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85" w:rsidRDefault="00337485">
      <w:pPr>
        <w:spacing w:line="520" w:lineRule="exact"/>
        <w:ind w:firstLineChars="1990" w:firstLine="5594"/>
        <w:rPr>
          <w:rStyle w:val="NormalCharacter"/>
          <w:rFonts w:ascii="黑体" w:eastAsia="黑体" w:hAnsi="黑体" w:cs="黑体"/>
          <w:b/>
          <w:bCs/>
          <w:sz w:val="28"/>
          <w:szCs w:val="28"/>
        </w:rPr>
      </w:pPr>
    </w:p>
    <w:p w:rsidR="00337485" w:rsidRDefault="00337485">
      <w:pPr>
        <w:spacing w:line="520" w:lineRule="exact"/>
        <w:ind w:firstLineChars="1990" w:firstLine="5594"/>
        <w:rPr>
          <w:rStyle w:val="NormalCharacter"/>
          <w:rFonts w:ascii="黑体" w:eastAsia="黑体" w:hAnsi="黑体" w:cs="黑体"/>
          <w:b/>
          <w:bCs/>
          <w:sz w:val="28"/>
          <w:szCs w:val="28"/>
        </w:rPr>
      </w:pPr>
    </w:p>
    <w:p w:rsidR="00337485" w:rsidRDefault="00337485">
      <w:pPr>
        <w:spacing w:line="520" w:lineRule="exact"/>
        <w:ind w:firstLineChars="1990" w:firstLine="5594"/>
        <w:rPr>
          <w:rStyle w:val="NormalCharacter"/>
          <w:rFonts w:ascii="黑体" w:eastAsia="黑体" w:hAnsi="黑体" w:cs="黑体"/>
          <w:b/>
          <w:bCs/>
          <w:sz w:val="28"/>
          <w:szCs w:val="28"/>
        </w:rPr>
      </w:pPr>
    </w:p>
    <w:p w:rsidR="00337485" w:rsidRDefault="00337485">
      <w:pPr>
        <w:spacing w:line="520" w:lineRule="exact"/>
        <w:ind w:firstLineChars="1990" w:firstLine="5594"/>
        <w:rPr>
          <w:rStyle w:val="NormalCharacter"/>
          <w:rFonts w:ascii="黑体" w:eastAsia="黑体" w:hAnsi="黑体" w:cs="黑体"/>
          <w:b/>
          <w:bCs/>
          <w:sz w:val="28"/>
          <w:szCs w:val="28"/>
        </w:rPr>
      </w:pPr>
    </w:p>
    <w:p w:rsidR="00337485" w:rsidRDefault="00337485">
      <w:pPr>
        <w:spacing w:line="520" w:lineRule="exact"/>
        <w:rPr>
          <w:rStyle w:val="NormalCharacter"/>
          <w:rFonts w:ascii="仿宋_GB2312" w:eastAsia="仿宋_GB2312"/>
          <w:sz w:val="28"/>
          <w:szCs w:val="28"/>
        </w:rPr>
      </w:pPr>
    </w:p>
    <w:p w:rsidR="00337485" w:rsidRDefault="00204149">
      <w:pPr>
        <w:spacing w:line="1100" w:lineRule="exact"/>
        <w:jc w:val="center"/>
        <w:rPr>
          <w:rStyle w:val="NormalCharacter"/>
          <w:rFonts w:ascii="方正舒体" w:eastAsia="方正舒体" w:hAnsi="方正舒体" w:cs="方正舒体"/>
          <w:b/>
          <w:bCs/>
          <w:color w:val="FF0000"/>
          <w:sz w:val="96"/>
          <w:szCs w:val="96"/>
        </w:rPr>
      </w:pPr>
      <w:r>
        <w:rPr>
          <w:rStyle w:val="NormalCharacter"/>
          <w:rFonts w:ascii="方正舒体" w:eastAsia="方正舒体" w:hAnsi="方正舒体" w:cs="方正舒体"/>
          <w:b/>
          <w:bCs/>
          <w:color w:val="FF0000"/>
          <w:sz w:val="96"/>
          <w:szCs w:val="96"/>
        </w:rPr>
        <w:t>中国煤炭运销协会</w:t>
      </w:r>
    </w:p>
    <w:p w:rsidR="00337485" w:rsidRDefault="00204149">
      <w:pPr>
        <w:spacing w:line="1100" w:lineRule="exact"/>
        <w:jc w:val="center"/>
        <w:rPr>
          <w:rStyle w:val="NormalCharacter"/>
          <w:rFonts w:ascii="方正舒体" w:eastAsia="方正舒体" w:hAnsi="方正舒体" w:cs="方正舒体"/>
          <w:b/>
          <w:bCs/>
          <w:color w:val="FF0000"/>
          <w:sz w:val="96"/>
          <w:szCs w:val="96"/>
        </w:rPr>
      </w:pPr>
      <w:r>
        <w:rPr>
          <w:rStyle w:val="NormalCharacter"/>
          <w:rFonts w:ascii="方正舒体" w:eastAsia="方正舒体" w:hAnsi="方正舒体" w:cs="方正舒体"/>
          <w:b/>
          <w:bCs/>
          <w:color w:val="FF0000"/>
          <w:sz w:val="96"/>
          <w:szCs w:val="96"/>
        </w:rPr>
        <w:t>工作简报</w:t>
      </w:r>
    </w:p>
    <w:p w:rsidR="00337485" w:rsidRDefault="00337485">
      <w:pPr>
        <w:tabs>
          <w:tab w:val="left" w:pos="6480"/>
        </w:tabs>
        <w:spacing w:line="520" w:lineRule="exact"/>
        <w:rPr>
          <w:rStyle w:val="NormalCharacter"/>
          <w:rFonts w:ascii="仿宋_GB2312" w:eastAsia="仿宋_GB2312"/>
          <w:sz w:val="28"/>
          <w:szCs w:val="28"/>
        </w:rPr>
      </w:pPr>
    </w:p>
    <w:p w:rsidR="00337485" w:rsidRDefault="00204149">
      <w:pPr>
        <w:spacing w:line="500" w:lineRule="exact"/>
        <w:jc w:val="center"/>
        <w:rPr>
          <w:rStyle w:val="NormalCharacter"/>
          <w:rFonts w:ascii="仿宋_GB2312" w:eastAsia="仿宋_GB2312" w:hAnsi="宋体"/>
          <w:sz w:val="28"/>
          <w:szCs w:val="28"/>
        </w:rPr>
      </w:pPr>
      <w:r>
        <w:rPr>
          <w:rStyle w:val="NormalCharacter"/>
          <w:rFonts w:ascii="仿宋_GB2312" w:eastAsia="仿宋_GB2312" w:hAnsi="宋体"/>
          <w:sz w:val="28"/>
          <w:szCs w:val="28"/>
        </w:rPr>
        <w:t>202</w:t>
      </w:r>
      <w:r>
        <w:rPr>
          <w:rStyle w:val="NormalCharacter"/>
          <w:rFonts w:ascii="仿宋_GB2312" w:eastAsia="仿宋_GB2312" w:hAnsi="宋体" w:hint="eastAsia"/>
          <w:sz w:val="28"/>
          <w:szCs w:val="28"/>
        </w:rPr>
        <w:t>4</w:t>
      </w:r>
      <w:r>
        <w:rPr>
          <w:rStyle w:val="NormalCharacter"/>
          <w:rFonts w:ascii="仿宋_GB2312" w:eastAsia="仿宋_GB2312" w:hAnsi="宋体"/>
          <w:sz w:val="28"/>
          <w:szCs w:val="28"/>
        </w:rPr>
        <w:t>年第</w:t>
      </w:r>
      <w:r>
        <w:rPr>
          <w:rStyle w:val="NormalCharacter"/>
          <w:rFonts w:ascii="仿宋_GB2312" w:eastAsia="仿宋_GB2312" w:hAnsi="宋体"/>
          <w:sz w:val="28"/>
          <w:szCs w:val="28"/>
        </w:rPr>
        <w:t>7</w:t>
      </w:r>
      <w:r>
        <w:rPr>
          <w:rStyle w:val="NormalCharacter"/>
          <w:rFonts w:ascii="仿宋_GB2312" w:eastAsia="仿宋_GB2312" w:hAnsi="宋体"/>
          <w:sz w:val="28"/>
          <w:szCs w:val="28"/>
        </w:rPr>
        <w:t>期</w:t>
      </w:r>
    </w:p>
    <w:p w:rsidR="00337485" w:rsidRDefault="00204149">
      <w:pPr>
        <w:spacing w:line="500" w:lineRule="exact"/>
        <w:jc w:val="center"/>
        <w:rPr>
          <w:rStyle w:val="NormalCharacter"/>
          <w:rFonts w:ascii="仿宋_GB2312" w:eastAsia="仿宋_GB2312" w:hAnsi="宋体"/>
          <w:sz w:val="28"/>
          <w:szCs w:val="28"/>
        </w:rPr>
      </w:pPr>
      <w:r>
        <w:rPr>
          <w:rStyle w:val="NormalCharacter"/>
          <w:rFonts w:ascii="仿宋_GB2312" w:eastAsia="仿宋_GB2312" w:hAnsi="宋体"/>
          <w:sz w:val="28"/>
          <w:szCs w:val="28"/>
        </w:rPr>
        <w:t>（总第</w:t>
      </w:r>
      <w:r>
        <w:rPr>
          <w:rStyle w:val="NormalCharacter"/>
          <w:rFonts w:ascii="仿宋_GB2312" w:eastAsia="仿宋_GB2312" w:hAnsi="宋体"/>
          <w:sz w:val="28"/>
          <w:szCs w:val="28"/>
        </w:rPr>
        <w:t>180</w:t>
      </w:r>
      <w:r>
        <w:rPr>
          <w:rStyle w:val="NormalCharacter"/>
          <w:rFonts w:ascii="仿宋_GB2312" w:eastAsia="仿宋_GB2312" w:hAnsi="宋体"/>
          <w:sz w:val="28"/>
          <w:szCs w:val="28"/>
        </w:rPr>
        <w:t>期）</w:t>
      </w:r>
    </w:p>
    <w:p w:rsidR="00337485" w:rsidRDefault="00204149">
      <w:pPr>
        <w:spacing w:line="500" w:lineRule="exact"/>
        <w:rPr>
          <w:rStyle w:val="NormalCharacter"/>
          <w:rFonts w:ascii="仿宋_GB2312" w:eastAsia="仿宋_GB2312" w:hAnsi="宋体"/>
          <w:sz w:val="28"/>
          <w:szCs w:val="28"/>
        </w:rPr>
      </w:pPr>
      <w:r>
        <w:rPr>
          <w:rStyle w:val="NormalCharacter"/>
          <w:rFonts w:ascii="仿宋_GB2312" w:eastAsia="仿宋_GB2312"/>
          <w:sz w:val="28"/>
          <w:szCs w:val="28"/>
        </w:rPr>
        <w:t>中国煤炭运销协会秘书处</w:t>
      </w:r>
      <w:r>
        <w:rPr>
          <w:rStyle w:val="NormalCharacter"/>
          <w:rFonts w:ascii="仿宋_GB2312" w:eastAsia="仿宋_GB2312"/>
          <w:sz w:val="28"/>
          <w:szCs w:val="28"/>
        </w:rPr>
        <w:t xml:space="preserve">                  </w:t>
      </w:r>
      <w:r>
        <w:rPr>
          <w:rStyle w:val="NormalCharacter"/>
          <w:rFonts w:ascii="仿宋_GB2312" w:eastAsia="仿宋_GB2312" w:hint="eastAsia"/>
          <w:sz w:val="28"/>
          <w:szCs w:val="28"/>
        </w:rPr>
        <w:t xml:space="preserve">   </w:t>
      </w:r>
      <w:r>
        <w:rPr>
          <w:rStyle w:val="NormalCharacter"/>
          <w:rFonts w:ascii="仿宋_GB2312" w:eastAsia="仿宋_GB2312" w:hAnsi="宋体"/>
          <w:sz w:val="28"/>
          <w:szCs w:val="28"/>
        </w:rPr>
        <w:t>2024</w:t>
      </w:r>
      <w:r>
        <w:rPr>
          <w:rStyle w:val="NormalCharacter"/>
          <w:rFonts w:ascii="仿宋_GB2312" w:eastAsia="仿宋_GB2312" w:hAnsi="宋体"/>
          <w:sz w:val="28"/>
          <w:szCs w:val="28"/>
        </w:rPr>
        <w:t>年</w:t>
      </w:r>
      <w:r>
        <w:rPr>
          <w:rStyle w:val="NormalCharacter"/>
          <w:rFonts w:ascii="仿宋_GB2312" w:eastAsia="仿宋_GB2312" w:hAnsi="宋体"/>
          <w:sz w:val="28"/>
          <w:szCs w:val="28"/>
        </w:rPr>
        <w:t>8</w:t>
      </w:r>
      <w:r>
        <w:rPr>
          <w:rStyle w:val="NormalCharacter"/>
          <w:rFonts w:ascii="仿宋_GB2312" w:eastAsia="仿宋_GB2312" w:hAnsi="宋体"/>
          <w:sz w:val="28"/>
          <w:szCs w:val="28"/>
        </w:rPr>
        <w:t>月</w:t>
      </w:r>
      <w:r>
        <w:rPr>
          <w:rStyle w:val="NormalCharacter"/>
          <w:rFonts w:ascii="仿宋_GB2312" w:eastAsia="仿宋_GB2312" w:hAnsi="宋体" w:hint="eastAsia"/>
          <w:sz w:val="28"/>
          <w:szCs w:val="28"/>
        </w:rPr>
        <w:t>3</w:t>
      </w:r>
      <w:r>
        <w:rPr>
          <w:rStyle w:val="NormalCharacter"/>
          <w:rFonts w:ascii="仿宋_GB2312" w:eastAsia="仿宋_GB2312" w:hAnsi="宋体"/>
          <w:sz w:val="28"/>
          <w:szCs w:val="28"/>
        </w:rPr>
        <w:t>0</w:t>
      </w:r>
      <w:r>
        <w:rPr>
          <w:rStyle w:val="NormalCharacter"/>
          <w:rFonts w:ascii="仿宋_GB2312" w:eastAsia="仿宋_GB2312" w:hAnsi="宋体"/>
          <w:sz w:val="28"/>
          <w:szCs w:val="28"/>
        </w:rPr>
        <w:t>日</w:t>
      </w:r>
    </w:p>
    <w:p w:rsidR="00337485" w:rsidRDefault="00337485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6.1pt;margin-top:6.85pt;width:427.65pt;height:2.6pt;flip:y;z-index:251659264" o:gfxdata="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PXcftcAAAAJAQAADwAAAAAAAAABACAAAAAi&#10;AAAAZHJzL2Rvd25yZXYueG1sUEsBAhQAFAAAAAgAh07iQPCvQLcLAgAACQQAAA4AAAAAAAAAAQAg&#10;AAAAJgEAAGRycy9lMm9Eb2MueG1sUEsFBgAAAAAGAAYAWQEAAKMFAAAAAA==&#10;" strokecolor="red">
            <v:stroke joinstyle="miter"/>
          </v:shape>
        </w:pict>
      </w:r>
      <w:r w:rsidR="00204149">
        <w:rPr>
          <w:rFonts w:ascii="仿宋_GB2312" w:eastAsia="仿宋_GB2312" w:hint="eastAsia"/>
          <w:sz w:val="28"/>
          <w:szCs w:val="32"/>
        </w:rPr>
        <w:t>8</w:t>
      </w:r>
      <w:r w:rsidR="00204149">
        <w:rPr>
          <w:rFonts w:ascii="仿宋_GB2312" w:eastAsia="仿宋_GB2312" w:hint="eastAsia"/>
          <w:sz w:val="28"/>
          <w:szCs w:val="32"/>
        </w:rPr>
        <w:t>月</w:t>
      </w:r>
      <w:r w:rsidR="00204149">
        <w:rPr>
          <w:rFonts w:ascii="仿宋_GB2312" w:eastAsia="仿宋_GB2312" w:hint="eastAsia"/>
          <w:sz w:val="28"/>
          <w:szCs w:val="32"/>
        </w:rPr>
        <w:t>6</w:t>
      </w:r>
      <w:r w:rsidR="00204149">
        <w:rPr>
          <w:rFonts w:ascii="仿宋_GB2312" w:eastAsia="仿宋_GB2312" w:hint="eastAsia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●太原煤炭交易中心副总经理田峰、新疆煤炭交易中心总经理于群柱赴我会调研座谈。我会理事长刘志江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副理事长石瑛参加座谈，会议围绕煤炭统一大市场建设等</w:t>
      </w:r>
      <w:r>
        <w:rPr>
          <w:rFonts w:ascii="仿宋_GB2312" w:eastAsia="仿宋_GB2312" w:hint="eastAsia"/>
          <w:sz w:val="28"/>
          <w:szCs w:val="32"/>
        </w:rPr>
        <w:t>内容</w:t>
      </w:r>
      <w:r>
        <w:rPr>
          <w:rFonts w:ascii="仿宋_GB2312" w:eastAsia="仿宋_GB2312" w:hint="eastAsia"/>
          <w:sz w:val="28"/>
          <w:szCs w:val="32"/>
        </w:rPr>
        <w:t>进行了交流。</w:t>
      </w:r>
    </w:p>
    <w:p w:rsidR="00337485" w:rsidRDefault="00337485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8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14</w:t>
      </w:r>
      <w:r>
        <w:rPr>
          <w:rFonts w:ascii="仿宋_GB2312" w:eastAsia="仿宋_GB2312" w:hint="eastAsia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●我会副理事长兼秘书长赵建国</w:t>
      </w:r>
      <w:r>
        <w:rPr>
          <w:rFonts w:ascii="仿宋_GB2312" w:eastAsia="仿宋_GB2312" w:hint="eastAsia"/>
          <w:sz w:val="28"/>
          <w:szCs w:val="32"/>
        </w:rPr>
        <w:t>一行到</w:t>
      </w:r>
      <w:r>
        <w:rPr>
          <w:rFonts w:ascii="仿宋_GB2312" w:eastAsia="仿宋_GB2312" w:hint="eastAsia"/>
          <w:sz w:val="28"/>
          <w:szCs w:val="32"/>
        </w:rPr>
        <w:t>华能集团调研</w:t>
      </w:r>
      <w:r>
        <w:rPr>
          <w:rFonts w:ascii="仿宋_GB2312" w:eastAsia="仿宋_GB2312" w:hint="eastAsia"/>
          <w:sz w:val="28"/>
          <w:szCs w:val="32"/>
        </w:rPr>
        <w:t>交流，就煤炭进口下一步重点工作展开座谈，协会市场处处长夏英伟、煤炭进出口专业委员会有关同志；华能集团生产环保部副主任郭新昱、燃料管理处处长孙守虎，燃料公司副总经理张海林以及相关部门同志参加座谈交流</w:t>
      </w:r>
      <w:r>
        <w:rPr>
          <w:rFonts w:ascii="仿宋_GB2312" w:eastAsia="仿宋_GB2312" w:hint="eastAsia"/>
          <w:sz w:val="28"/>
          <w:szCs w:val="32"/>
        </w:rPr>
        <w:t>。</w:t>
      </w:r>
      <w:bookmarkStart w:id="0" w:name="_GoBack"/>
      <w:bookmarkEnd w:id="0"/>
    </w:p>
    <w:p w:rsidR="00337485" w:rsidRDefault="00337485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lastRenderedPageBreak/>
        <w:t>8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15</w:t>
      </w:r>
      <w:r>
        <w:rPr>
          <w:rFonts w:ascii="仿宋_GB2312" w:eastAsia="仿宋_GB2312" w:hint="eastAsia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●我会副理事长兼秘书长赵建国</w:t>
      </w:r>
      <w:r>
        <w:rPr>
          <w:rFonts w:ascii="仿宋_GB2312" w:eastAsia="仿宋_GB2312" w:hint="eastAsia"/>
          <w:sz w:val="28"/>
          <w:szCs w:val="32"/>
        </w:rPr>
        <w:t>一行到国家能源</w:t>
      </w:r>
      <w:r>
        <w:rPr>
          <w:rFonts w:ascii="仿宋_GB2312" w:eastAsia="仿宋_GB2312" w:hint="eastAsia"/>
          <w:sz w:val="28"/>
          <w:szCs w:val="32"/>
        </w:rPr>
        <w:t>集团调研</w:t>
      </w:r>
      <w:r>
        <w:rPr>
          <w:rFonts w:ascii="仿宋_GB2312" w:eastAsia="仿宋_GB2312" w:hint="eastAsia"/>
          <w:sz w:val="28"/>
          <w:szCs w:val="32"/>
        </w:rPr>
        <w:t>交流，集团总调度室副主任王玥葳，煤炭经营分公司副总经理沈健、市场信息研究所所长赵岩杰以及相关部门同志参加座谈交流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337485" w:rsidRDefault="00337485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8</w:t>
      </w:r>
      <w:r>
        <w:rPr>
          <w:rFonts w:ascii="仿宋_GB2312" w:eastAsia="仿宋_GB2312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20</w:t>
      </w:r>
      <w:r>
        <w:rPr>
          <w:rFonts w:ascii="仿宋_GB2312" w:eastAsia="仿宋_GB2312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●我会副理事长兼秘书长赵建国</w:t>
      </w:r>
      <w:r>
        <w:rPr>
          <w:rFonts w:ascii="仿宋_GB2312" w:eastAsia="仿宋_GB2312" w:hint="eastAsia"/>
          <w:sz w:val="28"/>
          <w:szCs w:val="32"/>
        </w:rPr>
        <w:t>一行到大唐</w:t>
      </w:r>
      <w:r>
        <w:rPr>
          <w:rFonts w:ascii="仿宋_GB2312" w:eastAsia="仿宋_GB2312" w:hint="eastAsia"/>
          <w:sz w:val="28"/>
          <w:szCs w:val="32"/>
        </w:rPr>
        <w:t>集团调研</w:t>
      </w:r>
      <w:r>
        <w:rPr>
          <w:rFonts w:ascii="仿宋_GB2312" w:eastAsia="仿宋_GB2312" w:hint="eastAsia"/>
          <w:sz w:val="28"/>
          <w:szCs w:val="32"/>
        </w:rPr>
        <w:t>交流，集团经营管理部副主任吴建新、计划调研处处长李飞，大唐国际燃料贸易公</w:t>
      </w:r>
      <w:r>
        <w:rPr>
          <w:rFonts w:ascii="仿宋_GB2312" w:eastAsia="仿宋_GB2312" w:hint="eastAsia"/>
          <w:sz w:val="28"/>
          <w:szCs w:val="32"/>
        </w:rPr>
        <w:t>司副总经理郭天武以及相关部门同志参加座谈交流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337485" w:rsidRDefault="00337485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●国家发改委运行局组织召开经济运行态势分析座谈会，分析</w:t>
      </w:r>
      <w:r>
        <w:rPr>
          <w:rFonts w:ascii="仿宋_GB2312" w:eastAsia="仿宋_GB2312" w:hint="eastAsia"/>
          <w:sz w:val="28"/>
          <w:szCs w:val="32"/>
        </w:rPr>
        <w:t>7</w:t>
      </w:r>
      <w:r>
        <w:rPr>
          <w:rFonts w:ascii="仿宋_GB2312" w:eastAsia="仿宋_GB2312" w:hint="eastAsia"/>
          <w:sz w:val="28"/>
          <w:szCs w:val="32"/>
        </w:rPr>
        <w:t>月份经济运行情况、存在的突出问题，研究提出有关政策建议。运行局副局长唐瑱主持会议。金融监管总局、交通部、国铁集团、钢铁协会等单位有关负责同志参加会议。我会研究处处长李明参加会议并发言。</w:t>
      </w:r>
    </w:p>
    <w:p w:rsidR="00337485" w:rsidRDefault="00337485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8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21</w:t>
      </w:r>
      <w:r>
        <w:rPr>
          <w:rFonts w:ascii="仿宋_GB2312" w:eastAsia="仿宋_GB2312" w:hint="eastAsia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●我会同电力、铁路、交通等行业相关单位召开煤炭经济运行专家交流会。我会副理事长石瑛主持会议。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 xml:space="preserve"> </w:t>
      </w:r>
    </w:p>
    <w:p w:rsidR="00366635" w:rsidRDefault="00366635">
      <w:pPr>
        <w:spacing w:line="600" w:lineRule="exact"/>
        <w:rPr>
          <w:rFonts w:ascii="仿宋_GB2312" w:eastAsia="仿宋_GB2312" w:hint="eastAsia"/>
          <w:sz w:val="28"/>
          <w:szCs w:val="32"/>
        </w:rPr>
      </w:pPr>
    </w:p>
    <w:p w:rsidR="00366635" w:rsidRDefault="00366635">
      <w:pPr>
        <w:spacing w:line="600" w:lineRule="exact"/>
        <w:rPr>
          <w:rFonts w:ascii="仿宋_GB2312" w:eastAsia="仿宋_GB2312" w:hint="eastAsia"/>
          <w:sz w:val="28"/>
          <w:szCs w:val="32"/>
        </w:rPr>
      </w:pPr>
    </w:p>
    <w:p w:rsidR="00366635" w:rsidRDefault="00366635">
      <w:pPr>
        <w:spacing w:line="600" w:lineRule="exact"/>
        <w:rPr>
          <w:rFonts w:ascii="仿宋_GB2312" w:eastAsia="仿宋_GB2312" w:hint="eastAsia"/>
          <w:sz w:val="28"/>
          <w:szCs w:val="32"/>
        </w:rPr>
      </w:pP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lastRenderedPageBreak/>
        <w:t>8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22</w:t>
      </w:r>
      <w:r>
        <w:rPr>
          <w:rFonts w:ascii="仿宋_GB2312" w:eastAsia="仿宋_GB2312" w:hint="eastAsia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●我会召开重点炼焦煤企业工作视频会议，山西焦煤、山东能源等焦煤企业负责领导参会，会议深入分析了炼焦煤市场形势。我会副理事长石瑛主持会议。</w:t>
      </w:r>
    </w:p>
    <w:p w:rsidR="00337485" w:rsidRDefault="00337485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●我会副理事长兼秘书长赵建国</w:t>
      </w:r>
      <w:r>
        <w:rPr>
          <w:rFonts w:ascii="仿宋_GB2312" w:eastAsia="仿宋_GB2312" w:hint="eastAsia"/>
          <w:sz w:val="28"/>
          <w:szCs w:val="32"/>
        </w:rPr>
        <w:t>出席上海钢联在山东省青岛市主办的“</w:t>
      </w:r>
      <w:r>
        <w:rPr>
          <w:rFonts w:ascii="仿宋_GB2312" w:eastAsia="仿宋_GB2312" w:hint="eastAsia"/>
          <w:sz w:val="28"/>
          <w:szCs w:val="32"/>
        </w:rPr>
        <w:t>2024</w:t>
      </w:r>
      <w:r>
        <w:rPr>
          <w:rFonts w:ascii="仿宋_GB2312" w:eastAsia="仿宋_GB2312" w:hint="eastAsia"/>
          <w:sz w:val="28"/>
          <w:szCs w:val="32"/>
        </w:rPr>
        <w:t>第十三届中国煤焦钢产业大会”。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 xml:space="preserve"> </w:t>
      </w: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8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23</w:t>
      </w:r>
      <w:r>
        <w:rPr>
          <w:rFonts w:ascii="仿宋_GB2312" w:eastAsia="仿宋_GB2312" w:hint="eastAsia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为有效应对炼焦煤市场变化情况，煤钢行业交流机制召开工作视频会议，我会副理事长石瑛、中国钢铁工业协会副秘书长石洪卫出席会议并讲话，山西焦煤、宝武集团等机制成员的代表参加会议，会议针对焦煤长协合同季度内价格熔断的相关事宜进行了研讨。</w:t>
      </w:r>
    </w:p>
    <w:p w:rsidR="00337485" w:rsidRDefault="00337485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</w:t>
      </w:r>
      <w:r>
        <w:rPr>
          <w:rFonts w:ascii="仿宋_GB2312" w:eastAsia="仿宋_GB2312" w:hint="eastAsia"/>
          <w:sz w:val="28"/>
          <w:szCs w:val="32"/>
        </w:rPr>
        <w:t>我会副理事长兼秘书</w:t>
      </w:r>
      <w:r>
        <w:rPr>
          <w:rFonts w:ascii="仿宋_GB2312" w:eastAsia="仿宋_GB2312" w:hint="eastAsia"/>
          <w:sz w:val="28"/>
          <w:szCs w:val="32"/>
        </w:rPr>
        <w:t>长赵建国</w:t>
      </w:r>
      <w:r>
        <w:rPr>
          <w:rFonts w:ascii="仿宋_GB2312" w:eastAsia="仿宋_GB2312" w:hint="eastAsia"/>
          <w:sz w:val="28"/>
          <w:szCs w:val="32"/>
        </w:rPr>
        <w:t>走访山东能源集团营销贸易有限公司，与山东能源集团营销贸易有限公司党委书记、董事长张生刚进行座谈交流。</w:t>
      </w:r>
    </w:p>
    <w:p w:rsidR="00337485" w:rsidRDefault="00337485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8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30</w:t>
      </w:r>
      <w:r>
        <w:rPr>
          <w:rFonts w:ascii="仿宋_GB2312" w:eastAsia="仿宋_GB2312" w:hint="eastAsia"/>
          <w:sz w:val="28"/>
          <w:szCs w:val="32"/>
        </w:rPr>
        <w:t>日</w:t>
      </w:r>
    </w:p>
    <w:p w:rsidR="00337485" w:rsidRDefault="00204149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●我会副理事长兼秘书长赵建国</w:t>
      </w:r>
      <w:r>
        <w:rPr>
          <w:rFonts w:ascii="仿宋_GB2312" w:eastAsia="仿宋_GB2312" w:hint="eastAsia"/>
          <w:sz w:val="28"/>
          <w:szCs w:val="32"/>
        </w:rPr>
        <w:t>一行到浙江能源</w:t>
      </w:r>
      <w:r>
        <w:rPr>
          <w:rFonts w:ascii="仿宋_GB2312" w:eastAsia="仿宋_GB2312" w:hint="eastAsia"/>
          <w:sz w:val="28"/>
          <w:szCs w:val="32"/>
        </w:rPr>
        <w:t>集团调研</w:t>
      </w:r>
      <w:r>
        <w:rPr>
          <w:rFonts w:ascii="仿宋_GB2312" w:eastAsia="仿宋_GB2312" w:hint="eastAsia"/>
          <w:sz w:val="28"/>
          <w:szCs w:val="32"/>
        </w:rPr>
        <w:t>交流，</w:t>
      </w:r>
    </w:p>
    <w:p w:rsidR="00337485" w:rsidRDefault="00204149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集团资产经营部副部长查烨斌</w:t>
      </w:r>
      <w:r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浙能富兴燃料</w:t>
      </w:r>
      <w:r>
        <w:rPr>
          <w:rFonts w:ascii="仿宋_GB2312" w:eastAsia="仿宋_GB2312" w:hint="eastAsia"/>
          <w:sz w:val="28"/>
          <w:szCs w:val="32"/>
        </w:rPr>
        <w:t>公司</w:t>
      </w:r>
      <w:r>
        <w:rPr>
          <w:rFonts w:ascii="仿宋_GB2312" w:eastAsia="仿宋_GB2312" w:hint="eastAsia"/>
          <w:sz w:val="28"/>
          <w:szCs w:val="32"/>
        </w:rPr>
        <w:t>董事长周建忠、</w:t>
      </w:r>
      <w:r>
        <w:rPr>
          <w:rFonts w:ascii="仿宋_GB2312" w:eastAsia="仿宋_GB2312" w:hint="eastAsia"/>
          <w:sz w:val="28"/>
          <w:szCs w:val="32"/>
        </w:rPr>
        <w:t>总经理陈锡炯以及相关部门同志参加座谈交流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337485" w:rsidRDefault="00337485">
      <w:pPr>
        <w:spacing w:line="600" w:lineRule="exact"/>
        <w:rPr>
          <w:rFonts w:ascii="仿宋_GB2312" w:eastAsia="仿宋_GB2312"/>
          <w:sz w:val="28"/>
          <w:szCs w:val="32"/>
        </w:rPr>
      </w:pPr>
    </w:p>
    <w:sectPr w:rsidR="00337485" w:rsidSect="00337485">
      <w:headerReference w:type="default" r:id="rId8"/>
      <w:footerReference w:type="even" r:id="rId9"/>
      <w:footerReference w:type="default" r:id="rId10"/>
      <w:pgSz w:w="11906" w:h="16838"/>
      <w:pgMar w:top="1440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49" w:rsidRDefault="00204149" w:rsidP="00337485">
      <w:r>
        <w:separator/>
      </w:r>
    </w:p>
  </w:endnote>
  <w:endnote w:type="continuationSeparator" w:id="0">
    <w:p w:rsidR="00204149" w:rsidRDefault="00204149" w:rsidP="0033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5" w:rsidRDefault="00337485">
    <w:pPr>
      <w:pStyle w:val="a4"/>
      <w:framePr w:wrap="around" w:hAnchor="text" w:xAlign="center" w:y="1"/>
      <w:rPr>
        <w:rStyle w:val="PageNumber"/>
      </w:rPr>
    </w:pPr>
  </w:p>
  <w:p w:rsidR="00337485" w:rsidRDefault="00337485">
    <w:pPr>
      <w:pStyle w:val="a4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5" w:rsidRDefault="00337485">
    <w:pPr>
      <w:pStyle w:val="a4"/>
      <w:framePr w:wrap="around" w:hAnchor="text" w:xAlign="center" w:y="1"/>
      <w:rPr>
        <w:rStyle w:val="PageNumber"/>
      </w:rPr>
    </w:pPr>
  </w:p>
  <w:p w:rsidR="00337485" w:rsidRDefault="00337485">
    <w:pPr>
      <w:pStyle w:val="a4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49" w:rsidRDefault="00204149" w:rsidP="00337485">
      <w:r>
        <w:separator/>
      </w:r>
    </w:p>
  </w:footnote>
  <w:footnote w:type="continuationSeparator" w:id="0">
    <w:p w:rsidR="00204149" w:rsidRDefault="00204149" w:rsidP="00337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5" w:rsidRDefault="00337485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docVars>
    <w:docVar w:name="commondata" w:val="eyJoZGlkIjoiMzEwNTM5NzYwMDRjMzkwZTVkZjY2ODkwMGIxNGU0OTUifQ=="/>
  </w:docVars>
  <w:rsids>
    <w:rsidRoot w:val="003273D4"/>
    <w:rsid w:val="000039F4"/>
    <w:rsid w:val="00026683"/>
    <w:rsid w:val="00044FDB"/>
    <w:rsid w:val="00066D27"/>
    <w:rsid w:val="000673EF"/>
    <w:rsid w:val="00070CC4"/>
    <w:rsid w:val="000919E3"/>
    <w:rsid w:val="000A6CF2"/>
    <w:rsid w:val="000B7B29"/>
    <w:rsid w:val="000C1FA6"/>
    <w:rsid w:val="000C6CAB"/>
    <w:rsid w:val="000E1F21"/>
    <w:rsid w:val="000E3858"/>
    <w:rsid w:val="00102237"/>
    <w:rsid w:val="00140B21"/>
    <w:rsid w:val="00146D93"/>
    <w:rsid w:val="00151053"/>
    <w:rsid w:val="00172B20"/>
    <w:rsid w:val="00175765"/>
    <w:rsid w:val="001850D7"/>
    <w:rsid w:val="00186D3E"/>
    <w:rsid w:val="001B0C51"/>
    <w:rsid w:val="001C2162"/>
    <w:rsid w:val="001F110A"/>
    <w:rsid w:val="00204149"/>
    <w:rsid w:val="00206085"/>
    <w:rsid w:val="00237375"/>
    <w:rsid w:val="002525BF"/>
    <w:rsid w:val="00253F95"/>
    <w:rsid w:val="0025408D"/>
    <w:rsid w:val="002563E2"/>
    <w:rsid w:val="002608DF"/>
    <w:rsid w:val="00263079"/>
    <w:rsid w:val="0027301A"/>
    <w:rsid w:val="002854E0"/>
    <w:rsid w:val="00293254"/>
    <w:rsid w:val="002B24EB"/>
    <w:rsid w:val="002C0179"/>
    <w:rsid w:val="002C5220"/>
    <w:rsid w:val="002C5BD5"/>
    <w:rsid w:val="002E4A9E"/>
    <w:rsid w:val="003116D4"/>
    <w:rsid w:val="00320019"/>
    <w:rsid w:val="00324BD1"/>
    <w:rsid w:val="003273D4"/>
    <w:rsid w:val="00335E19"/>
    <w:rsid w:val="00337485"/>
    <w:rsid w:val="003523BF"/>
    <w:rsid w:val="00366635"/>
    <w:rsid w:val="00386639"/>
    <w:rsid w:val="003A086A"/>
    <w:rsid w:val="003B7675"/>
    <w:rsid w:val="003D347B"/>
    <w:rsid w:val="003E353E"/>
    <w:rsid w:val="0040080C"/>
    <w:rsid w:val="00414CAD"/>
    <w:rsid w:val="00417A79"/>
    <w:rsid w:val="00421B28"/>
    <w:rsid w:val="0043463A"/>
    <w:rsid w:val="00461214"/>
    <w:rsid w:val="004856A8"/>
    <w:rsid w:val="004957EC"/>
    <w:rsid w:val="004C5B99"/>
    <w:rsid w:val="004D1208"/>
    <w:rsid w:val="004E76DD"/>
    <w:rsid w:val="00506EA1"/>
    <w:rsid w:val="00510D8C"/>
    <w:rsid w:val="00511DA4"/>
    <w:rsid w:val="0052667F"/>
    <w:rsid w:val="00530259"/>
    <w:rsid w:val="00562747"/>
    <w:rsid w:val="00565AEB"/>
    <w:rsid w:val="00567433"/>
    <w:rsid w:val="00573C10"/>
    <w:rsid w:val="005859D6"/>
    <w:rsid w:val="00594575"/>
    <w:rsid w:val="005C48A3"/>
    <w:rsid w:val="005D09A9"/>
    <w:rsid w:val="005D2BE0"/>
    <w:rsid w:val="005E1DDA"/>
    <w:rsid w:val="005E2D2F"/>
    <w:rsid w:val="005F47C4"/>
    <w:rsid w:val="005F65A1"/>
    <w:rsid w:val="0060597B"/>
    <w:rsid w:val="00605C4A"/>
    <w:rsid w:val="00612C41"/>
    <w:rsid w:val="006166A0"/>
    <w:rsid w:val="006173F7"/>
    <w:rsid w:val="0062693E"/>
    <w:rsid w:val="00626B0C"/>
    <w:rsid w:val="00632D79"/>
    <w:rsid w:val="006575F7"/>
    <w:rsid w:val="00671541"/>
    <w:rsid w:val="00684062"/>
    <w:rsid w:val="006852B0"/>
    <w:rsid w:val="00692883"/>
    <w:rsid w:val="00694765"/>
    <w:rsid w:val="0069725C"/>
    <w:rsid w:val="006A77D7"/>
    <w:rsid w:val="006B061E"/>
    <w:rsid w:val="006B1B47"/>
    <w:rsid w:val="006B32A1"/>
    <w:rsid w:val="006B7BAB"/>
    <w:rsid w:val="006F3C4C"/>
    <w:rsid w:val="00726F45"/>
    <w:rsid w:val="00752BAC"/>
    <w:rsid w:val="007554CE"/>
    <w:rsid w:val="00755CE9"/>
    <w:rsid w:val="00782809"/>
    <w:rsid w:val="00790FFC"/>
    <w:rsid w:val="007B2285"/>
    <w:rsid w:val="007B552B"/>
    <w:rsid w:val="007D2FF2"/>
    <w:rsid w:val="007D366B"/>
    <w:rsid w:val="00807069"/>
    <w:rsid w:val="008202EE"/>
    <w:rsid w:val="0082190E"/>
    <w:rsid w:val="00823BC7"/>
    <w:rsid w:val="0083012D"/>
    <w:rsid w:val="008344D1"/>
    <w:rsid w:val="0084364F"/>
    <w:rsid w:val="0085116E"/>
    <w:rsid w:val="00856C66"/>
    <w:rsid w:val="00872091"/>
    <w:rsid w:val="00872201"/>
    <w:rsid w:val="00876B6F"/>
    <w:rsid w:val="008C1FF4"/>
    <w:rsid w:val="008D3EF7"/>
    <w:rsid w:val="008D4344"/>
    <w:rsid w:val="008F0E20"/>
    <w:rsid w:val="008F2B59"/>
    <w:rsid w:val="008F3295"/>
    <w:rsid w:val="008F5AA9"/>
    <w:rsid w:val="008F7682"/>
    <w:rsid w:val="00911933"/>
    <w:rsid w:val="00933401"/>
    <w:rsid w:val="0093391E"/>
    <w:rsid w:val="00934B70"/>
    <w:rsid w:val="009424C4"/>
    <w:rsid w:val="00947A41"/>
    <w:rsid w:val="00955A0E"/>
    <w:rsid w:val="00957147"/>
    <w:rsid w:val="00967010"/>
    <w:rsid w:val="009758E9"/>
    <w:rsid w:val="00990562"/>
    <w:rsid w:val="00990B42"/>
    <w:rsid w:val="009B3B2B"/>
    <w:rsid w:val="009C7A1E"/>
    <w:rsid w:val="009D6CAD"/>
    <w:rsid w:val="009F5D27"/>
    <w:rsid w:val="00A032C3"/>
    <w:rsid w:val="00A03FCC"/>
    <w:rsid w:val="00A11837"/>
    <w:rsid w:val="00A14309"/>
    <w:rsid w:val="00A509A6"/>
    <w:rsid w:val="00A5363E"/>
    <w:rsid w:val="00A77EFF"/>
    <w:rsid w:val="00A9455D"/>
    <w:rsid w:val="00AC0821"/>
    <w:rsid w:val="00AF71B3"/>
    <w:rsid w:val="00B15DE4"/>
    <w:rsid w:val="00B24B9D"/>
    <w:rsid w:val="00B25F2C"/>
    <w:rsid w:val="00B45ED3"/>
    <w:rsid w:val="00B55421"/>
    <w:rsid w:val="00B63A7F"/>
    <w:rsid w:val="00B70793"/>
    <w:rsid w:val="00B75BDC"/>
    <w:rsid w:val="00B764D7"/>
    <w:rsid w:val="00B81EF0"/>
    <w:rsid w:val="00B90BF1"/>
    <w:rsid w:val="00B91B90"/>
    <w:rsid w:val="00BA2094"/>
    <w:rsid w:val="00BA3D38"/>
    <w:rsid w:val="00BB4012"/>
    <w:rsid w:val="00BC2FC5"/>
    <w:rsid w:val="00BC3476"/>
    <w:rsid w:val="00BC7EA1"/>
    <w:rsid w:val="00BF03CC"/>
    <w:rsid w:val="00C00F9D"/>
    <w:rsid w:val="00C07CD2"/>
    <w:rsid w:val="00C1139E"/>
    <w:rsid w:val="00C113AF"/>
    <w:rsid w:val="00C114AC"/>
    <w:rsid w:val="00C40FDD"/>
    <w:rsid w:val="00C50F37"/>
    <w:rsid w:val="00C60B98"/>
    <w:rsid w:val="00C63760"/>
    <w:rsid w:val="00C66197"/>
    <w:rsid w:val="00C70F94"/>
    <w:rsid w:val="00C84D43"/>
    <w:rsid w:val="00C93909"/>
    <w:rsid w:val="00CB3716"/>
    <w:rsid w:val="00CB4BC5"/>
    <w:rsid w:val="00CC14CD"/>
    <w:rsid w:val="00CD1AD5"/>
    <w:rsid w:val="00CE6C69"/>
    <w:rsid w:val="00CF7DF7"/>
    <w:rsid w:val="00D37574"/>
    <w:rsid w:val="00D52B00"/>
    <w:rsid w:val="00D70078"/>
    <w:rsid w:val="00D75766"/>
    <w:rsid w:val="00D81FF5"/>
    <w:rsid w:val="00DA3337"/>
    <w:rsid w:val="00DE6378"/>
    <w:rsid w:val="00DF1BAC"/>
    <w:rsid w:val="00E377BF"/>
    <w:rsid w:val="00E419B6"/>
    <w:rsid w:val="00E44B6A"/>
    <w:rsid w:val="00E47C24"/>
    <w:rsid w:val="00E6765B"/>
    <w:rsid w:val="00E876A3"/>
    <w:rsid w:val="00E94D1A"/>
    <w:rsid w:val="00E96197"/>
    <w:rsid w:val="00E96C84"/>
    <w:rsid w:val="00ED2564"/>
    <w:rsid w:val="00ED72D8"/>
    <w:rsid w:val="00EE4D01"/>
    <w:rsid w:val="00F03BBE"/>
    <w:rsid w:val="00F1072A"/>
    <w:rsid w:val="00F20332"/>
    <w:rsid w:val="00F5073A"/>
    <w:rsid w:val="00F85773"/>
    <w:rsid w:val="00F97AB2"/>
    <w:rsid w:val="00FD0296"/>
    <w:rsid w:val="00FF29AE"/>
    <w:rsid w:val="00FF40DE"/>
    <w:rsid w:val="029260E2"/>
    <w:rsid w:val="05404C1F"/>
    <w:rsid w:val="0633208D"/>
    <w:rsid w:val="06374DDE"/>
    <w:rsid w:val="0A5C5258"/>
    <w:rsid w:val="0CAB280B"/>
    <w:rsid w:val="0DA74F18"/>
    <w:rsid w:val="0DA838BA"/>
    <w:rsid w:val="110E20AD"/>
    <w:rsid w:val="11535CDA"/>
    <w:rsid w:val="13F07810"/>
    <w:rsid w:val="14276FAA"/>
    <w:rsid w:val="1C342639"/>
    <w:rsid w:val="1C9F6277"/>
    <w:rsid w:val="1F3418C3"/>
    <w:rsid w:val="20D35DDF"/>
    <w:rsid w:val="22A46395"/>
    <w:rsid w:val="28846321"/>
    <w:rsid w:val="28F33BD2"/>
    <w:rsid w:val="297D014A"/>
    <w:rsid w:val="2D5409B8"/>
    <w:rsid w:val="2D7B7CF2"/>
    <w:rsid w:val="30FA20C6"/>
    <w:rsid w:val="31E71DFA"/>
    <w:rsid w:val="32AE2738"/>
    <w:rsid w:val="388365F5"/>
    <w:rsid w:val="3A2D183D"/>
    <w:rsid w:val="3A4C257C"/>
    <w:rsid w:val="3A5F3552"/>
    <w:rsid w:val="3AD90F9E"/>
    <w:rsid w:val="3AE2019D"/>
    <w:rsid w:val="3E295B68"/>
    <w:rsid w:val="45D81BAC"/>
    <w:rsid w:val="4B9F509C"/>
    <w:rsid w:val="4DB148AE"/>
    <w:rsid w:val="51EB4B97"/>
    <w:rsid w:val="53185E60"/>
    <w:rsid w:val="548A269D"/>
    <w:rsid w:val="5661227A"/>
    <w:rsid w:val="584E1640"/>
    <w:rsid w:val="6468651B"/>
    <w:rsid w:val="64915A72"/>
    <w:rsid w:val="66A852F5"/>
    <w:rsid w:val="6AFE051A"/>
    <w:rsid w:val="70DD3DED"/>
    <w:rsid w:val="7706409E"/>
    <w:rsid w:val="77D53A70"/>
    <w:rsid w:val="7A581A67"/>
    <w:rsid w:val="7AD93877"/>
    <w:rsid w:val="7AF91C89"/>
    <w:rsid w:val="7BDC361F"/>
    <w:rsid w:val="7D1E37C3"/>
    <w:rsid w:val="7D7D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85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37485"/>
    <w:pPr>
      <w:ind w:leftChars="2500" w:left="100"/>
    </w:pPr>
  </w:style>
  <w:style w:type="paragraph" w:styleId="a4">
    <w:name w:val="footer"/>
    <w:basedOn w:val="a"/>
    <w:link w:val="Char0"/>
    <w:qFormat/>
    <w:rsid w:val="0033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3748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37485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qFormat/>
    <w:rsid w:val="00337485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337485"/>
    <w:rPr>
      <w:color w:val="000000"/>
      <w:u w:val="none"/>
    </w:rPr>
  </w:style>
  <w:style w:type="character" w:styleId="a9">
    <w:name w:val="Hyperlink"/>
    <w:basedOn w:val="a0"/>
    <w:qFormat/>
    <w:rsid w:val="00337485"/>
    <w:rPr>
      <w:color w:val="000000"/>
      <w:u w:val="none"/>
    </w:rPr>
  </w:style>
  <w:style w:type="character" w:styleId="HTML">
    <w:name w:val="HTML Cite"/>
    <w:basedOn w:val="a0"/>
    <w:uiPriority w:val="99"/>
    <w:semiHidden/>
    <w:unhideWhenUsed/>
    <w:qFormat/>
    <w:rsid w:val="00337485"/>
    <w:rPr>
      <w:color w:val="666666"/>
    </w:rPr>
  </w:style>
  <w:style w:type="paragraph" w:customStyle="1" w:styleId="TOC2">
    <w:name w:val="TOC2"/>
    <w:basedOn w:val="a"/>
    <w:next w:val="a"/>
    <w:qFormat/>
    <w:rsid w:val="00337485"/>
    <w:pPr>
      <w:spacing w:before="100" w:beforeAutospacing="1" w:after="100" w:afterAutospacing="1"/>
      <w:ind w:leftChars="200" w:left="420"/>
    </w:pPr>
  </w:style>
  <w:style w:type="character" w:customStyle="1" w:styleId="NormalCharacter">
    <w:name w:val="NormalCharacter"/>
    <w:semiHidden/>
    <w:qFormat/>
    <w:rsid w:val="00337485"/>
  </w:style>
  <w:style w:type="table" w:customStyle="1" w:styleId="TableNormal">
    <w:name w:val="TableNormal"/>
    <w:semiHidden/>
    <w:qFormat/>
    <w:rsid w:val="003374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qFormat/>
    <w:rsid w:val="00337485"/>
    <w:pPr>
      <w:spacing w:before="100" w:beforeAutospacing="1" w:after="100" w:afterAutospacing="1"/>
      <w:ind w:left="120"/>
    </w:pPr>
    <w:rPr>
      <w:rFonts w:ascii="宋体" w:hAnsi="宋体"/>
      <w:sz w:val="32"/>
      <w:szCs w:val="32"/>
    </w:rPr>
  </w:style>
  <w:style w:type="character" w:customStyle="1" w:styleId="Char">
    <w:name w:val="日期 Char"/>
    <w:link w:val="a3"/>
    <w:qFormat/>
    <w:rsid w:val="00337485"/>
    <w:rPr>
      <w:kern w:val="2"/>
      <w:sz w:val="21"/>
      <w:szCs w:val="24"/>
    </w:rPr>
  </w:style>
  <w:style w:type="character" w:customStyle="1" w:styleId="Char0">
    <w:name w:val="页脚 Char"/>
    <w:link w:val="a4"/>
    <w:qFormat/>
    <w:rsid w:val="0033748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5"/>
    <w:qFormat/>
    <w:rsid w:val="00337485"/>
    <w:rPr>
      <w:kern w:val="2"/>
      <w:sz w:val="18"/>
      <w:szCs w:val="18"/>
    </w:rPr>
  </w:style>
  <w:style w:type="paragraph" w:customStyle="1" w:styleId="HtmlNormal">
    <w:name w:val="HtmlNormal"/>
    <w:basedOn w:val="a"/>
    <w:qFormat/>
    <w:rsid w:val="00337485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PageNumber">
    <w:name w:val="PageNumber"/>
    <w:qFormat/>
    <w:rsid w:val="00337485"/>
  </w:style>
  <w:style w:type="character" w:customStyle="1" w:styleId="UserStyle3">
    <w:name w:val="UserStyle_3"/>
    <w:qFormat/>
    <w:rsid w:val="00337485"/>
  </w:style>
  <w:style w:type="paragraph" w:customStyle="1" w:styleId="UserStyle4">
    <w:name w:val="UserStyle_4"/>
    <w:basedOn w:val="a"/>
    <w:qFormat/>
    <w:rsid w:val="00337485"/>
    <w:pPr>
      <w:jc w:val="left"/>
    </w:pPr>
    <w:rPr>
      <w:rFonts w:ascii="Tahoma" w:hAnsi="Tahoma"/>
      <w:sz w:val="24"/>
      <w:szCs w:val="20"/>
    </w:rPr>
  </w:style>
  <w:style w:type="paragraph" w:customStyle="1" w:styleId="UserStyle5">
    <w:name w:val="UserStyle_5"/>
    <w:basedOn w:val="a"/>
    <w:qFormat/>
    <w:rsid w:val="00337485"/>
    <w:pPr>
      <w:spacing w:after="160" w:line="240" w:lineRule="exact"/>
      <w:jc w:val="left"/>
    </w:pPr>
  </w:style>
  <w:style w:type="paragraph" w:customStyle="1" w:styleId="UserStyle6">
    <w:name w:val="UserStyle_6"/>
    <w:qFormat/>
    <w:rsid w:val="00337485"/>
    <w:pPr>
      <w:spacing w:after="200" w:line="276" w:lineRule="auto"/>
      <w:textAlignment w:val="baseline"/>
    </w:pPr>
    <w:rPr>
      <w:rFonts w:ascii="仿宋_GB2312" w:eastAsia="仿宋_GB2312" w:hAnsi="仿宋_GB2312"/>
      <w:color w:val="000000"/>
      <w:sz w:val="24"/>
      <w:szCs w:val="22"/>
    </w:rPr>
  </w:style>
  <w:style w:type="paragraph" w:customStyle="1" w:styleId="179">
    <w:name w:val="179"/>
    <w:basedOn w:val="a"/>
    <w:qFormat/>
    <w:rsid w:val="00337485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UserStyle7">
    <w:name w:val="UserStyle_7"/>
    <w:basedOn w:val="a"/>
    <w:qFormat/>
    <w:rsid w:val="00337485"/>
    <w:rPr>
      <w:rFonts w:ascii="Calibri" w:hAnsi="Calibri"/>
      <w:kern w:val="0"/>
      <w:szCs w:val="21"/>
    </w:rPr>
  </w:style>
  <w:style w:type="paragraph" w:customStyle="1" w:styleId="UserStyle8">
    <w:name w:val="UserStyle_8"/>
    <w:basedOn w:val="a"/>
    <w:qFormat/>
    <w:rsid w:val="00337485"/>
    <w:rPr>
      <w:rFonts w:ascii="Tahoma" w:hAnsi="Tahoma"/>
      <w:sz w:val="24"/>
      <w:szCs w:val="20"/>
    </w:rPr>
  </w:style>
  <w:style w:type="paragraph" w:customStyle="1" w:styleId="UserStyle9">
    <w:name w:val="UserStyle_9"/>
    <w:basedOn w:val="a"/>
    <w:qFormat/>
    <w:rsid w:val="00337485"/>
    <w:pPr>
      <w:spacing w:before="100" w:beforeAutospacing="1" w:after="100" w:afterAutospacing="1" w:line="420" w:lineRule="atLeast"/>
      <w:ind w:firstLine="480"/>
      <w:jc w:val="left"/>
    </w:pPr>
    <w:rPr>
      <w:rFonts w:ascii="宋体" w:hAnsi="宋体"/>
      <w:color w:val="333333"/>
      <w:kern w:val="0"/>
      <w:szCs w:val="21"/>
    </w:rPr>
  </w:style>
  <w:style w:type="paragraph" w:customStyle="1" w:styleId="Default">
    <w:name w:val="Default"/>
    <w:qFormat/>
    <w:rsid w:val="00337485"/>
    <w:pPr>
      <w:widowControl w:val="0"/>
      <w:autoSpaceDE w:val="0"/>
      <w:autoSpaceDN w:val="0"/>
      <w:adjustRightInd w:val="0"/>
      <w:spacing w:after="200" w:line="276" w:lineRule="auto"/>
    </w:pPr>
    <w:rPr>
      <w:rFonts w:ascii="仿宋_GB2312" w:eastAsia="仿宋_GB2312" w:hAnsi="仿宋_GB2312" w:hint="eastAsia"/>
      <w:color w:val="000000"/>
      <w:sz w:val="24"/>
      <w:szCs w:val="22"/>
    </w:rPr>
  </w:style>
  <w:style w:type="paragraph" w:styleId="aa">
    <w:name w:val="List Paragraph"/>
    <w:basedOn w:val="a"/>
    <w:uiPriority w:val="99"/>
    <w:unhideWhenUsed/>
    <w:qFormat/>
    <w:rsid w:val="00337485"/>
    <w:pPr>
      <w:ind w:firstLineChars="200" w:firstLine="420"/>
    </w:pPr>
  </w:style>
  <w:style w:type="character" w:customStyle="1" w:styleId="txt">
    <w:name w:val="txt"/>
    <w:basedOn w:val="a0"/>
    <w:qFormat/>
    <w:rsid w:val="00337485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30517-94AC-4CCC-B6A0-64AC9CA0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23</cp:revision>
  <dcterms:created xsi:type="dcterms:W3CDTF">2024-01-10T08:44:00Z</dcterms:created>
  <dcterms:modified xsi:type="dcterms:W3CDTF">2024-09-04T06:03:00Z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A461C120429A45C698427F551E56B2FD_13</vt:lpwstr>
  </property>
</Properties>
</file>