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firstLine="5622" w:firstLineChars="2000"/>
        <w:rPr>
          <w:rStyle w:val="13"/>
          <w:rFonts w:ascii="仿宋_GB2312" w:eastAsia="仿宋_GB2312"/>
          <w:b/>
          <w:bCs/>
          <w:sz w:val="28"/>
          <w:szCs w:val="28"/>
        </w:rPr>
      </w:pPr>
      <w:r>
        <w:rPr>
          <w:rStyle w:val="13"/>
          <w:rFonts w:ascii="黑体" w:hAnsi="黑体" w:eastAsia="黑体" w:cs="黑体"/>
          <w:b/>
          <w:bCs/>
          <w:sz w:val="28"/>
          <w:szCs w:val="28"/>
        </w:rPr>
        <w:t>内部资料，注意保存</w:t>
      </w:r>
    </w:p>
    <w:p>
      <w:pPr>
        <w:spacing w:line="520" w:lineRule="exact"/>
        <w:ind w:firstLine="5594" w:firstLineChars="1990"/>
        <w:rPr>
          <w:rStyle w:val="13"/>
          <w:rFonts w:ascii="黑体" w:hAnsi="黑体" w:eastAsia="黑体" w:cs="黑体"/>
          <w:b/>
          <w:bCs/>
          <w:sz w:val="28"/>
          <w:szCs w:val="28"/>
        </w:rPr>
      </w:pPr>
    </w:p>
    <w:p>
      <w:pPr>
        <w:spacing w:line="520" w:lineRule="exact"/>
        <w:rPr>
          <w:rStyle w:val="13"/>
          <w:rFonts w:ascii="仿宋_GB2312" w:eastAsia="仿宋_GB2312"/>
          <w:sz w:val="28"/>
          <w:szCs w:val="28"/>
        </w:rPr>
      </w:pPr>
    </w:p>
    <w:p>
      <w:pPr>
        <w:spacing w:line="1100" w:lineRule="exact"/>
        <w:jc w:val="center"/>
        <w:rPr>
          <w:rStyle w:val="13"/>
          <w:rFonts w:ascii="方正舒体" w:hAnsi="方正舒体" w:eastAsia="方正舒体" w:cs="方正舒体"/>
          <w:b/>
          <w:bCs/>
          <w:color w:val="FF0000"/>
          <w:sz w:val="96"/>
          <w:szCs w:val="96"/>
        </w:rPr>
      </w:pPr>
      <w:r>
        <w:rPr>
          <w:rStyle w:val="13"/>
          <w:rFonts w:ascii="方正舒体" w:hAnsi="方正舒体" w:eastAsia="方正舒体" w:cs="方正舒体"/>
          <w:b/>
          <w:bCs/>
          <w:color w:val="FF0000"/>
          <w:sz w:val="96"/>
          <w:szCs w:val="96"/>
        </w:rPr>
        <w:t>中国煤炭运销协会</w:t>
      </w:r>
    </w:p>
    <w:p>
      <w:pPr>
        <w:spacing w:line="1100" w:lineRule="exact"/>
        <w:jc w:val="center"/>
        <w:rPr>
          <w:rStyle w:val="13"/>
          <w:rFonts w:ascii="方正舒体" w:hAnsi="方正舒体" w:eastAsia="方正舒体" w:cs="方正舒体"/>
          <w:b/>
          <w:bCs/>
          <w:color w:val="FF0000"/>
          <w:sz w:val="96"/>
          <w:szCs w:val="96"/>
        </w:rPr>
      </w:pPr>
      <w:r>
        <w:rPr>
          <w:rStyle w:val="13"/>
          <w:rFonts w:ascii="方正舒体" w:hAnsi="方正舒体" w:eastAsia="方正舒体" w:cs="方正舒体"/>
          <w:b/>
          <w:bCs/>
          <w:color w:val="FF0000"/>
          <w:sz w:val="96"/>
          <w:szCs w:val="96"/>
        </w:rPr>
        <w:t>工作简报</w:t>
      </w:r>
    </w:p>
    <w:p>
      <w:pPr>
        <w:tabs>
          <w:tab w:val="left" w:pos="6480"/>
        </w:tabs>
        <w:spacing w:line="520" w:lineRule="exact"/>
        <w:rPr>
          <w:rStyle w:val="13"/>
          <w:rFonts w:ascii="仿宋_GB2312" w:eastAsia="仿宋_GB2312"/>
          <w:sz w:val="28"/>
          <w:szCs w:val="28"/>
        </w:rPr>
      </w:pPr>
    </w:p>
    <w:p>
      <w:pPr>
        <w:spacing w:line="500" w:lineRule="exact"/>
        <w:jc w:val="center"/>
        <w:rPr>
          <w:rStyle w:val="13"/>
          <w:rFonts w:ascii="仿宋_GB2312" w:hAnsi="宋体" w:eastAsia="仿宋_GB2312"/>
          <w:sz w:val="28"/>
          <w:szCs w:val="28"/>
        </w:rPr>
      </w:pPr>
      <w:r>
        <w:rPr>
          <w:rStyle w:val="13"/>
          <w:rFonts w:ascii="仿宋_GB2312" w:hAnsi="宋体" w:eastAsia="仿宋_GB2312"/>
          <w:sz w:val="28"/>
          <w:szCs w:val="28"/>
        </w:rPr>
        <w:t>202</w:t>
      </w:r>
      <w:r>
        <w:rPr>
          <w:rStyle w:val="13"/>
          <w:rFonts w:hint="eastAsia" w:ascii="仿宋_GB2312" w:hAnsi="宋体" w:eastAsia="仿宋_GB2312"/>
          <w:sz w:val="28"/>
          <w:szCs w:val="28"/>
        </w:rPr>
        <w:t>4</w:t>
      </w:r>
      <w:r>
        <w:rPr>
          <w:rStyle w:val="13"/>
          <w:rFonts w:ascii="仿宋_GB2312" w:hAnsi="宋体" w:eastAsia="仿宋_GB2312"/>
          <w:sz w:val="28"/>
          <w:szCs w:val="28"/>
        </w:rPr>
        <w:t>年第</w:t>
      </w:r>
      <w:r>
        <w:rPr>
          <w:rStyle w:val="13"/>
          <w:rFonts w:hint="eastAsia" w:ascii="仿宋_GB2312" w:hAnsi="宋体" w:eastAsia="仿宋_GB2312"/>
          <w:sz w:val="28"/>
          <w:szCs w:val="28"/>
        </w:rPr>
        <w:t>1</w:t>
      </w:r>
      <w:r>
        <w:rPr>
          <w:rStyle w:val="13"/>
          <w:rFonts w:ascii="仿宋_GB2312" w:hAnsi="宋体" w:eastAsia="仿宋_GB2312"/>
          <w:sz w:val="28"/>
          <w:szCs w:val="28"/>
        </w:rPr>
        <w:t>期</w:t>
      </w:r>
    </w:p>
    <w:p>
      <w:pPr>
        <w:spacing w:line="500" w:lineRule="exact"/>
        <w:jc w:val="center"/>
        <w:rPr>
          <w:rStyle w:val="13"/>
          <w:rFonts w:ascii="仿宋_GB2312" w:hAnsi="宋体" w:eastAsia="仿宋_GB2312"/>
          <w:sz w:val="28"/>
          <w:szCs w:val="28"/>
        </w:rPr>
      </w:pPr>
      <w:r>
        <w:rPr>
          <w:rStyle w:val="13"/>
          <w:rFonts w:ascii="仿宋_GB2312" w:hAnsi="宋体" w:eastAsia="仿宋_GB2312"/>
          <w:sz w:val="28"/>
          <w:szCs w:val="28"/>
        </w:rPr>
        <w:t>（总第1</w:t>
      </w:r>
      <w:r>
        <w:rPr>
          <w:rStyle w:val="13"/>
          <w:rFonts w:hint="eastAsia" w:ascii="仿宋_GB2312" w:hAnsi="宋体" w:eastAsia="仿宋_GB2312"/>
          <w:sz w:val="28"/>
          <w:szCs w:val="28"/>
        </w:rPr>
        <w:t>74</w:t>
      </w:r>
      <w:r>
        <w:rPr>
          <w:rStyle w:val="13"/>
          <w:rFonts w:ascii="仿宋_GB2312" w:hAnsi="宋体" w:eastAsia="仿宋_GB2312"/>
          <w:sz w:val="28"/>
          <w:szCs w:val="28"/>
        </w:rPr>
        <w:t>期）</w:t>
      </w:r>
    </w:p>
    <w:p>
      <w:pPr>
        <w:spacing w:line="500" w:lineRule="exact"/>
        <w:rPr>
          <w:rStyle w:val="13"/>
          <w:rFonts w:ascii="仿宋_GB2312" w:hAnsi="宋体" w:eastAsia="仿宋_GB2312"/>
          <w:sz w:val="28"/>
          <w:szCs w:val="28"/>
        </w:rPr>
      </w:pPr>
      <w:r>
        <w:rPr>
          <w:rStyle w:val="13"/>
          <w:rFonts w:ascii="仿宋_GB2312" w:eastAsia="仿宋_GB2312"/>
          <w:sz w:val="28"/>
          <w:szCs w:val="28"/>
        </w:rPr>
        <w:t xml:space="preserve">中国煤炭运销协会秘书处                  </w:t>
      </w:r>
      <w:r>
        <w:rPr>
          <w:rStyle w:val="13"/>
          <w:rFonts w:hint="eastAsia" w:ascii="仿宋_GB2312" w:eastAsia="仿宋_GB2312"/>
          <w:sz w:val="28"/>
          <w:szCs w:val="28"/>
        </w:rPr>
        <w:t xml:space="preserve">   </w:t>
      </w:r>
      <w:r>
        <w:rPr>
          <w:rStyle w:val="13"/>
          <w:rFonts w:ascii="仿宋_GB2312" w:hAnsi="宋体" w:eastAsia="仿宋_GB2312"/>
          <w:sz w:val="28"/>
          <w:szCs w:val="28"/>
        </w:rPr>
        <w:t>2024年</w:t>
      </w:r>
      <w:r>
        <w:rPr>
          <w:rStyle w:val="13"/>
          <w:rFonts w:hint="eastAsia" w:ascii="仿宋_GB2312" w:hAnsi="宋体" w:eastAsia="仿宋_GB2312"/>
          <w:sz w:val="28"/>
          <w:szCs w:val="28"/>
        </w:rPr>
        <w:t>1</w:t>
      </w:r>
      <w:r>
        <w:rPr>
          <w:rStyle w:val="13"/>
          <w:rFonts w:ascii="仿宋_GB2312" w:hAnsi="宋体" w:eastAsia="仿宋_GB2312"/>
          <w:sz w:val="28"/>
          <w:szCs w:val="28"/>
        </w:rPr>
        <w:t>月</w:t>
      </w:r>
      <w:r>
        <w:rPr>
          <w:rStyle w:val="13"/>
          <w:rFonts w:hint="eastAsia" w:ascii="仿宋_GB2312" w:hAnsi="宋体" w:eastAsia="仿宋_GB2312"/>
          <w:sz w:val="28"/>
          <w:szCs w:val="28"/>
        </w:rPr>
        <w:t>31</w:t>
      </w:r>
      <w:r>
        <w:rPr>
          <w:rStyle w:val="13"/>
          <w:rFonts w:ascii="仿宋_GB2312" w:hAnsi="宋体" w:eastAsia="仿宋_GB2312"/>
          <w:sz w:val="28"/>
          <w:szCs w:val="28"/>
        </w:rPr>
        <w:t>日</w:t>
      </w:r>
    </w:p>
    <w:p>
      <w:pPr>
        <w:spacing w:line="600" w:lineRule="exact"/>
        <w:rPr>
          <w:rFonts w:ascii="仿宋_GB2312" w:eastAsia="仿宋_GB2312"/>
          <w:sz w:val="28"/>
          <w:szCs w:val="32"/>
        </w:rPr>
      </w:pPr>
      <w:r>
        <w:rPr>
          <w:rFonts w:ascii="仿宋_GB2312" w:eastAsia="仿宋_GB2312"/>
          <w:sz w:val="28"/>
          <w:szCs w:val="32"/>
        </w:rPr>
        <w:pict>
          <v:shape id="_x0000_s1026" o:spid="_x0000_s1026" o:spt="32" type="#_x0000_t32" style="position:absolute;left:0pt;flip:y;margin-left:-6.1pt;margin-top:6.85pt;height:2.6pt;width:427.65pt;z-index:251659264;mso-width-relative:page;mso-height-relative:page;" filled="f" stroked="t" coordsize="21600,21600" o:gfxdata="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RPXcftcAAAAJAQAADwAAAAAAAAABACAAAAAi&#10;AAAAZHJzL2Rvd25yZXYueG1sUEsBAhQAFAAAAAgAh07iQPCvQLcLAgAACQQAAA4AAAAAAAAAAQAg&#10;AAAAJgEAAGRycy9lMm9Eb2MueG1sUEsFBgAAAAAGAAYAWQEAAKMFAAAAAA==&#10;">
            <v:path arrowok="t"/>
            <v:fill on="f" focussize="0,0"/>
            <v:stroke color="#FF0000" joinstyle="miter"/>
            <v:imagedata o:title=""/>
            <o:lock v:ext="edit"/>
          </v:shape>
        </w:pict>
      </w:r>
      <w:r>
        <w:rPr>
          <w:rFonts w:ascii="仿宋_GB2312" w:eastAsia="仿宋_GB2312"/>
          <w:sz w:val="28"/>
          <w:szCs w:val="32"/>
        </w:rPr>
        <w:t>1月</w:t>
      </w:r>
      <w:r>
        <w:rPr>
          <w:rFonts w:hint="eastAsia" w:ascii="仿宋_GB2312" w:eastAsia="仿宋_GB2312"/>
          <w:sz w:val="28"/>
          <w:szCs w:val="32"/>
        </w:rPr>
        <w:t>12</w:t>
      </w:r>
      <w:r>
        <w:rPr>
          <w:rFonts w:ascii="仿宋_GB2312" w:eastAsia="仿宋_GB2312"/>
          <w:sz w:val="28"/>
          <w:szCs w:val="32"/>
        </w:rPr>
        <w:t>日</w:t>
      </w:r>
    </w:p>
    <w:p>
      <w:pPr>
        <w:spacing w:line="600" w:lineRule="exact"/>
        <w:ind w:firstLine="560" w:firstLineChars="200"/>
        <w:rPr>
          <w:rFonts w:ascii="仿宋_GB2312" w:eastAsia="仿宋_GB2312"/>
          <w:sz w:val="28"/>
          <w:szCs w:val="32"/>
        </w:rPr>
      </w:pPr>
      <w:r>
        <w:rPr>
          <w:rFonts w:hint="eastAsia" w:ascii="仿宋_GB2312" w:eastAsia="仿宋_GB2312"/>
          <w:sz w:val="28"/>
          <w:szCs w:val="32"/>
        </w:rPr>
        <w:t>●国家发展改革委资源节约和环境保护司组织召开重点领域和行业节能工作推进会，</w:t>
      </w:r>
      <w:r>
        <w:rPr>
          <w:rFonts w:ascii="仿宋_GB2312" w:eastAsia="仿宋_GB2312"/>
          <w:sz w:val="28"/>
          <w:szCs w:val="32"/>
        </w:rPr>
        <w:t>工信部节能与综合利用司、交通运输部综合规划司、国家能源局综合司、国家发展改革委能源研究所、中国电力企业联合会、中国石油和化学工业联合会等单位有关负责同志参加会议。我会研究处副处长童小娟参加会议。</w:t>
      </w:r>
    </w:p>
    <w:p>
      <w:pPr>
        <w:spacing w:line="600" w:lineRule="exact"/>
        <w:rPr>
          <w:rFonts w:ascii="仿宋_GB2312" w:eastAsia="仿宋_GB2312"/>
          <w:sz w:val="28"/>
          <w:szCs w:val="32"/>
        </w:rPr>
      </w:pPr>
    </w:p>
    <w:p>
      <w:pPr>
        <w:spacing w:line="600" w:lineRule="exact"/>
        <w:rPr>
          <w:rFonts w:ascii="仿宋_GB2312" w:eastAsia="仿宋_GB2312"/>
          <w:sz w:val="28"/>
          <w:szCs w:val="32"/>
        </w:rPr>
      </w:pPr>
      <w:r>
        <w:rPr>
          <w:rFonts w:hint="eastAsia" w:ascii="仿宋_GB2312" w:eastAsia="仿宋_GB2312"/>
          <w:sz w:val="28"/>
          <w:szCs w:val="32"/>
        </w:rPr>
        <w:t>1月1</w:t>
      </w:r>
      <w:r>
        <w:rPr>
          <w:rFonts w:hint="eastAsia" w:ascii="仿宋_GB2312" w:eastAsia="仿宋_GB2312"/>
          <w:sz w:val="28"/>
          <w:szCs w:val="32"/>
          <w:lang w:val="en-US" w:eastAsia="zh-CN"/>
        </w:rPr>
        <w:t>5</w:t>
      </w:r>
      <w:r>
        <w:rPr>
          <w:rFonts w:hint="eastAsia" w:ascii="仿宋_GB2312" w:eastAsia="仿宋_GB2312"/>
          <w:sz w:val="28"/>
          <w:szCs w:val="32"/>
        </w:rPr>
        <w:t>日</w:t>
      </w:r>
    </w:p>
    <w:p>
      <w:pPr>
        <w:spacing w:line="600" w:lineRule="exact"/>
        <w:ind w:firstLine="560" w:firstLineChars="200"/>
        <w:rPr>
          <w:rFonts w:hint="eastAsia" w:ascii="仿宋_GB2312" w:eastAsia="仿宋_GB2312"/>
          <w:sz w:val="28"/>
          <w:szCs w:val="32"/>
        </w:rPr>
      </w:pPr>
      <w:r>
        <w:rPr>
          <w:rFonts w:hint="eastAsia" w:ascii="仿宋_GB2312" w:eastAsia="仿宋_GB2312"/>
          <w:sz w:val="28"/>
          <w:szCs w:val="32"/>
        </w:rPr>
        <w:t>●经中国煤炭工业协会党委研究决定，国家能源集团总经理助理刘志江同志任中国煤炭运销协会党支部书记，同时，明确刘志江同志是中国煤炭工业协会党委推荐的中国煤炭运销协会第五届理事会驻会理事长人选。</w:t>
      </w:r>
    </w:p>
    <w:p>
      <w:pPr>
        <w:spacing w:line="600" w:lineRule="exact"/>
        <w:ind w:firstLine="560" w:firstLineChars="200"/>
        <w:rPr>
          <w:rFonts w:hint="eastAsia" w:ascii="仿宋_GB2312" w:eastAsia="仿宋_GB2312"/>
          <w:sz w:val="28"/>
          <w:szCs w:val="32"/>
        </w:rPr>
      </w:pPr>
    </w:p>
    <w:p>
      <w:pPr>
        <w:spacing w:line="600" w:lineRule="exact"/>
        <w:rPr>
          <w:rFonts w:eastAsia="仿宋_GB2312" w:asciiTheme="minorHAnsi" w:hAnsiTheme="minorHAnsi"/>
          <w:sz w:val="28"/>
          <w:szCs w:val="32"/>
        </w:rPr>
      </w:pPr>
      <w:r>
        <w:rPr>
          <w:rFonts w:hint="eastAsia" w:ascii="仿宋_GB2312" w:eastAsia="仿宋_GB2312"/>
          <w:sz w:val="28"/>
          <w:szCs w:val="32"/>
        </w:rPr>
        <w:t>1月2</w:t>
      </w:r>
      <w:r>
        <w:rPr>
          <w:rFonts w:hint="eastAsia" w:ascii="仿宋_GB2312" w:eastAsia="仿宋_GB2312"/>
          <w:sz w:val="28"/>
          <w:szCs w:val="32"/>
          <w:lang w:val="en-US" w:eastAsia="zh-CN"/>
        </w:rPr>
        <w:t>3</w:t>
      </w:r>
      <w:r>
        <w:rPr>
          <w:rFonts w:hint="eastAsia" w:ascii="仿宋_GB2312" w:eastAsia="仿宋_GB2312"/>
          <w:sz w:val="28"/>
          <w:szCs w:val="32"/>
        </w:rPr>
        <w:t>日</w:t>
      </w:r>
    </w:p>
    <w:p>
      <w:pPr>
        <w:spacing w:line="600" w:lineRule="exact"/>
        <w:ind w:firstLine="560" w:firstLineChars="200"/>
        <w:rPr>
          <w:rFonts w:hint="eastAsia" w:ascii="仿宋_GB2312" w:eastAsia="仿宋_GB2312"/>
          <w:sz w:val="28"/>
          <w:szCs w:val="32"/>
        </w:rPr>
      </w:pPr>
      <w:r>
        <w:rPr>
          <w:rFonts w:hint="eastAsia" w:ascii="仿宋_GB2312" w:eastAsia="仿宋_GB2312"/>
          <w:sz w:val="28"/>
          <w:szCs w:val="32"/>
        </w:rPr>
        <w:t>●</w:t>
      </w:r>
      <w:r>
        <w:rPr>
          <w:rFonts w:hint="eastAsia" w:ascii="仿宋_GB2312" w:eastAsia="仿宋_GB2312"/>
          <w:sz w:val="28"/>
          <w:szCs w:val="32"/>
          <w:lang w:val="en-US" w:eastAsia="zh-CN"/>
        </w:rPr>
        <w:t>交通运输部水运科学研究院在北京组织召开</w:t>
      </w:r>
      <w:r>
        <w:rPr>
          <w:rFonts w:hint="eastAsia" w:ascii="仿宋_GB2312" w:eastAsia="仿宋_GB2312"/>
          <w:sz w:val="28"/>
          <w:szCs w:val="32"/>
        </w:rPr>
        <w:t>世界一流干散货码头评价指标体系研究专家</w:t>
      </w:r>
      <w:r>
        <w:rPr>
          <w:rFonts w:hint="eastAsia" w:ascii="仿宋_GB2312" w:eastAsia="仿宋_GB2312"/>
          <w:sz w:val="28"/>
          <w:szCs w:val="32"/>
          <w:lang w:val="en-US" w:eastAsia="zh-CN"/>
        </w:rPr>
        <w:t>研讨</w:t>
      </w:r>
      <w:r>
        <w:rPr>
          <w:rFonts w:hint="eastAsia" w:ascii="仿宋_GB2312" w:eastAsia="仿宋_GB2312"/>
          <w:sz w:val="28"/>
          <w:szCs w:val="32"/>
        </w:rPr>
        <w:t>会，</w:t>
      </w:r>
      <w:r>
        <w:rPr>
          <w:rFonts w:hint="eastAsia" w:ascii="仿宋_GB2312" w:eastAsia="仿宋_GB2312"/>
          <w:sz w:val="28"/>
          <w:szCs w:val="32"/>
          <w:lang w:val="en-US" w:eastAsia="zh-CN"/>
        </w:rPr>
        <w:t>我会</w:t>
      </w:r>
      <w:r>
        <w:rPr>
          <w:rFonts w:hint="eastAsia" w:ascii="仿宋_GB2312" w:eastAsia="仿宋_GB2312"/>
          <w:sz w:val="28"/>
          <w:szCs w:val="32"/>
        </w:rPr>
        <w:t>秘书长赵建国参加会议。</w:t>
      </w:r>
    </w:p>
    <w:p>
      <w:pPr>
        <w:spacing w:line="600" w:lineRule="exact"/>
        <w:rPr>
          <w:rFonts w:hint="eastAsia" w:ascii="仿宋_GB2312" w:eastAsia="仿宋_GB2312"/>
          <w:sz w:val="28"/>
          <w:szCs w:val="32"/>
        </w:rPr>
      </w:pPr>
    </w:p>
    <w:p>
      <w:pPr>
        <w:spacing w:line="600" w:lineRule="exact"/>
        <w:rPr>
          <w:rFonts w:eastAsia="仿宋_GB2312" w:asciiTheme="minorHAnsi" w:hAnsiTheme="minorHAnsi"/>
          <w:sz w:val="28"/>
          <w:szCs w:val="32"/>
        </w:rPr>
      </w:pPr>
      <w:r>
        <w:rPr>
          <w:rFonts w:hint="eastAsia" w:ascii="仿宋_GB2312" w:eastAsia="仿宋_GB2312"/>
          <w:sz w:val="28"/>
          <w:szCs w:val="32"/>
        </w:rPr>
        <w:t>1月26日</w:t>
      </w:r>
    </w:p>
    <w:p>
      <w:pPr>
        <w:spacing w:line="600" w:lineRule="exact"/>
        <w:ind w:firstLine="560" w:firstLineChars="200"/>
        <w:rPr>
          <w:rFonts w:hint="eastAsia" w:ascii="仿宋_GB2312" w:eastAsia="仿宋_GB2312"/>
          <w:sz w:val="28"/>
          <w:szCs w:val="32"/>
        </w:rPr>
      </w:pPr>
      <w:r>
        <w:rPr>
          <w:rFonts w:hint="eastAsia" w:ascii="仿宋_GB2312" w:eastAsia="仿宋_GB2312"/>
          <w:sz w:val="28"/>
          <w:szCs w:val="32"/>
        </w:rPr>
        <w:t>●我会在北京召开动力煤企业工作座谈会，国家能源、中国中煤、晋能控股、陕煤集团、伊泰集团负责销售的</w:t>
      </w:r>
      <w:r>
        <w:rPr>
          <w:rFonts w:hint="eastAsia" w:ascii="仿宋_GB2312" w:eastAsia="仿宋_GB2312"/>
          <w:sz w:val="28"/>
          <w:szCs w:val="32"/>
          <w:lang w:val="en-US" w:eastAsia="zh-CN"/>
        </w:rPr>
        <w:t>领导</w:t>
      </w:r>
      <w:r>
        <w:rPr>
          <w:rFonts w:hint="eastAsia" w:ascii="仿宋_GB2312" w:eastAsia="仿宋_GB2312"/>
          <w:sz w:val="28"/>
          <w:szCs w:val="32"/>
        </w:rPr>
        <w:t>同志参加会议。中国煤炭工业协会纪委书记张宏、我会党支部书记刘志江出席会议并讲话，</w:t>
      </w:r>
      <w:r>
        <w:rPr>
          <w:rFonts w:hint="eastAsia" w:ascii="仿宋_GB2312" w:eastAsia="仿宋_GB2312"/>
          <w:sz w:val="28"/>
          <w:szCs w:val="32"/>
          <w:lang w:val="en-US" w:eastAsia="zh-CN"/>
        </w:rPr>
        <w:t>我会</w:t>
      </w:r>
      <w:r>
        <w:rPr>
          <w:rFonts w:hint="eastAsia" w:ascii="仿宋_GB2312" w:eastAsia="仿宋_GB2312"/>
          <w:sz w:val="28"/>
          <w:szCs w:val="32"/>
        </w:rPr>
        <w:t>副理事长石瑛主持会议</w:t>
      </w:r>
      <w:r>
        <w:rPr>
          <w:rFonts w:hint="eastAsia" w:ascii="仿宋_GB2312" w:eastAsia="仿宋_GB2312"/>
          <w:sz w:val="28"/>
          <w:szCs w:val="32"/>
          <w:lang w:eastAsia="zh-CN"/>
        </w:rPr>
        <w:t>，</w:t>
      </w:r>
      <w:r>
        <w:rPr>
          <w:rFonts w:hint="eastAsia" w:ascii="仿宋_GB2312" w:eastAsia="仿宋_GB2312"/>
          <w:sz w:val="28"/>
          <w:szCs w:val="32"/>
        </w:rPr>
        <w:t>秘书长赵建国参加会议。</w:t>
      </w:r>
    </w:p>
    <w:p>
      <w:pPr>
        <w:spacing w:line="600" w:lineRule="exact"/>
        <w:ind w:firstLine="560" w:firstLineChars="200"/>
        <w:rPr>
          <w:rFonts w:hint="eastAsia" w:ascii="仿宋_GB2312" w:eastAsia="仿宋_GB2312"/>
          <w:sz w:val="28"/>
          <w:szCs w:val="32"/>
        </w:rPr>
      </w:pPr>
    </w:p>
    <w:p>
      <w:pPr>
        <w:spacing w:line="600" w:lineRule="exact"/>
        <w:ind w:firstLine="560" w:firstLineChars="200"/>
        <w:rPr>
          <w:rFonts w:ascii="仿宋_GB2312" w:eastAsia="仿宋_GB2312"/>
          <w:sz w:val="28"/>
          <w:szCs w:val="32"/>
        </w:rPr>
      </w:pPr>
      <w:r>
        <w:rPr>
          <w:rFonts w:hint="eastAsia" w:ascii="仿宋_GB2312" w:eastAsia="仿宋_GB2312"/>
          <w:sz w:val="28"/>
          <w:szCs w:val="32"/>
        </w:rPr>
        <w:t>●我会同铁路、交通、电力、冶金、化工等行业相关单位召开煤炭经济运行专家交流会。我会副理事长石瑛主持会议。</w:t>
      </w:r>
    </w:p>
    <w:p>
      <w:pPr>
        <w:spacing w:line="600" w:lineRule="exact"/>
        <w:rPr>
          <w:rFonts w:hint="eastAsia" w:ascii="仿宋_GB2312" w:eastAsia="仿宋_GB2312"/>
          <w:sz w:val="28"/>
          <w:szCs w:val="32"/>
        </w:rPr>
      </w:pPr>
    </w:p>
    <w:p>
      <w:pPr>
        <w:spacing w:line="600" w:lineRule="exact"/>
        <w:ind w:firstLine="560" w:firstLineChars="200"/>
        <w:rPr>
          <w:rFonts w:hint="eastAsia" w:ascii="仿宋_GB2312" w:eastAsia="仿宋_GB2312"/>
          <w:sz w:val="28"/>
          <w:szCs w:val="32"/>
        </w:rPr>
      </w:pPr>
      <w:r>
        <w:rPr>
          <w:rFonts w:hint="eastAsia" w:ascii="仿宋_GB2312" w:eastAsia="仿宋_GB2312"/>
          <w:sz w:val="28"/>
          <w:szCs w:val="32"/>
        </w:rPr>
        <w:t>●印尼</w:t>
      </w:r>
      <w:r>
        <w:rPr>
          <w:rFonts w:hint="eastAsia" w:ascii="仿宋_GB2312" w:eastAsia="仿宋_GB2312"/>
          <w:sz w:val="28"/>
          <w:szCs w:val="32"/>
          <w:lang w:val="en-US" w:eastAsia="zh-CN"/>
        </w:rPr>
        <w:t>能源矿业</w:t>
      </w:r>
      <w:r>
        <w:rPr>
          <w:rFonts w:hint="eastAsia" w:ascii="仿宋_GB2312" w:eastAsia="仿宋_GB2312"/>
          <w:sz w:val="28"/>
          <w:szCs w:val="32"/>
        </w:rPr>
        <w:t>部、印尼煤炭矿业协会、中国煤炭运销协会</w:t>
      </w:r>
      <w:r>
        <w:rPr>
          <w:rFonts w:hint="eastAsia" w:ascii="仿宋_GB2312" w:eastAsia="仿宋_GB2312"/>
          <w:sz w:val="28"/>
          <w:szCs w:val="32"/>
          <w:lang w:val="en-US" w:eastAsia="zh-CN"/>
        </w:rPr>
        <w:t>联合召开</w:t>
      </w:r>
      <w:r>
        <w:rPr>
          <w:rFonts w:hint="eastAsia" w:ascii="仿宋_GB2312" w:eastAsia="仿宋_GB2312"/>
          <w:sz w:val="28"/>
          <w:szCs w:val="32"/>
        </w:rPr>
        <w:t>“中印尼煤炭贸易优先通道计划”视频会议。KPC、Kideco</w:t>
      </w:r>
      <w:r>
        <w:rPr>
          <w:rFonts w:hint="eastAsia" w:ascii="仿宋_GB2312" w:eastAsia="仿宋_GB2312"/>
          <w:sz w:val="28"/>
          <w:szCs w:val="32"/>
          <w:lang w:val="en-US" w:eastAsia="zh-CN"/>
        </w:rPr>
        <w:t>等37家印尼企业相关负责人参加会议</w:t>
      </w:r>
      <w:r>
        <w:rPr>
          <w:rFonts w:hint="eastAsia" w:ascii="仿宋_GB2312" w:eastAsia="仿宋_GB2312"/>
          <w:sz w:val="28"/>
          <w:szCs w:val="32"/>
        </w:rPr>
        <w:t>。</w:t>
      </w:r>
    </w:p>
    <w:p>
      <w:pPr>
        <w:spacing w:line="600" w:lineRule="exact"/>
        <w:ind w:firstLine="560" w:firstLineChars="200"/>
        <w:rPr>
          <w:rFonts w:hint="eastAsia" w:ascii="仿宋_GB2312" w:eastAsia="仿宋_GB2312"/>
          <w:sz w:val="28"/>
          <w:szCs w:val="32"/>
        </w:rPr>
      </w:pPr>
      <w:r>
        <w:rPr>
          <w:rFonts w:hint="eastAsia" w:ascii="仿宋_GB2312" w:eastAsia="仿宋_GB2312"/>
          <w:sz w:val="28"/>
          <w:szCs w:val="32"/>
        </w:rPr>
        <w:t>印尼</w:t>
      </w:r>
      <w:r>
        <w:rPr>
          <w:rFonts w:hint="eastAsia" w:ascii="仿宋_GB2312" w:eastAsia="仿宋_GB2312"/>
          <w:sz w:val="28"/>
          <w:szCs w:val="32"/>
          <w:lang w:val="en-US" w:eastAsia="zh-CN"/>
        </w:rPr>
        <w:t>能源矿业</w:t>
      </w:r>
      <w:r>
        <w:rPr>
          <w:rFonts w:hint="eastAsia" w:ascii="仿宋_GB2312" w:eastAsia="仿宋_GB2312"/>
          <w:sz w:val="28"/>
          <w:szCs w:val="32"/>
        </w:rPr>
        <w:t>部煤炭司司长Lanna Saria就印尼煤炭行业政策前景做了发言，并对中印尼煤炭贸易的创新形式表达了期待和关注。</w:t>
      </w:r>
      <w:r>
        <w:rPr>
          <w:rFonts w:hint="eastAsia" w:ascii="仿宋_GB2312" w:eastAsia="仿宋_GB2312"/>
          <w:sz w:val="28"/>
          <w:szCs w:val="32"/>
          <w:lang w:val="en-US" w:eastAsia="zh-CN"/>
        </w:rPr>
        <w:t>我会秘书长、</w:t>
      </w:r>
      <w:r>
        <w:rPr>
          <w:rFonts w:hint="eastAsia" w:ascii="仿宋_GB2312" w:eastAsia="仿宋_GB2312"/>
          <w:sz w:val="28"/>
          <w:szCs w:val="32"/>
        </w:rPr>
        <w:t>煤炭进出口专业委员会主任赵建国对中印尼煤炭贸易前景做了展望。煤炭进出口专业委员会有关负责同志与印尼企业代表</w:t>
      </w:r>
      <w:r>
        <w:rPr>
          <w:rFonts w:hint="eastAsia" w:ascii="仿宋_GB2312" w:eastAsia="仿宋_GB2312"/>
          <w:sz w:val="28"/>
          <w:szCs w:val="32"/>
          <w:lang w:val="en-US" w:eastAsia="zh-CN"/>
        </w:rPr>
        <w:t>就相关问题</w:t>
      </w:r>
      <w:r>
        <w:rPr>
          <w:rFonts w:hint="eastAsia" w:ascii="仿宋_GB2312" w:eastAsia="仿宋_GB2312"/>
          <w:sz w:val="28"/>
          <w:szCs w:val="32"/>
        </w:rPr>
        <w:t>进行交流。</w:t>
      </w:r>
      <w:bookmarkStart w:id="0" w:name="_GoBack"/>
      <w:bookmarkEnd w:id="0"/>
    </w:p>
    <w:p>
      <w:pPr>
        <w:ind w:firstLine="606" w:firstLineChars="202"/>
        <w:rPr>
          <w:rFonts w:ascii="仿宋" w:hAnsi="仿宋" w:eastAsia="仿宋"/>
          <w:sz w:val="30"/>
          <w:szCs w:val="30"/>
        </w:rPr>
      </w:pPr>
    </w:p>
    <w:p>
      <w:pPr>
        <w:spacing w:line="600" w:lineRule="exact"/>
        <w:ind w:firstLine="560" w:firstLineChars="200"/>
        <w:rPr>
          <w:rFonts w:hint="eastAsia" w:ascii="仿宋_GB2312" w:eastAsia="仿宋_GB2312"/>
          <w:sz w:val="28"/>
          <w:szCs w:val="32"/>
        </w:rPr>
      </w:pPr>
    </w:p>
    <w:sectPr>
      <w:headerReference r:id="rId3" w:type="default"/>
      <w:footerReference r:id="rId4" w:type="default"/>
      <w:footerReference r:id="rId5" w:type="even"/>
      <w:pgSz w:w="11906" w:h="16838"/>
      <w:pgMar w:top="1440" w:right="1797" w:bottom="1276"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margin" w:hAnchor="text" w:xAlign="center" w:y="1"/>
      <w:rPr>
        <w:rStyle w:val="20"/>
      </w:rPr>
    </w:pPr>
  </w:p>
  <w:p>
    <w:pPr>
      <w:pStyle w:val="3"/>
      <w:rPr>
        <w:rStyle w:val="1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margin" w:hAnchor="text" w:xAlign="center" w:y="1"/>
      <w:rPr>
        <w:rStyle w:val="20"/>
      </w:rPr>
    </w:pPr>
  </w:p>
  <w:p>
    <w:pPr>
      <w:pStyle w:val="3"/>
      <w:rPr>
        <w:rStyle w:val="13"/>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rPr>
        <w:rStyle w:val="1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UseMarginsForDrawingGridOrigin w:val="1"/>
  <w:drawingGridHorizontalOrigin w:val="1800"/>
  <w:drawingGridVerticalOrigin w:val="1440"/>
  <w:noPunctuationKerning w:val="1"/>
  <w:characterSpacingControl w:val="doNotCompress"/>
  <w:compat>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zEwNTM5NzYwMDRjMzkwZTVkZjY2ODkwMGIxNGU0OTUifQ=="/>
  </w:docVars>
  <w:rsids>
    <w:rsidRoot w:val="003273D4"/>
    <w:rsid w:val="000039F4"/>
    <w:rsid w:val="00026683"/>
    <w:rsid w:val="00044FDB"/>
    <w:rsid w:val="00066D27"/>
    <w:rsid w:val="000673EF"/>
    <w:rsid w:val="00070CC4"/>
    <w:rsid w:val="000A6CF2"/>
    <w:rsid w:val="000B7B29"/>
    <w:rsid w:val="000C1FA6"/>
    <w:rsid w:val="000C6CAB"/>
    <w:rsid w:val="000E3858"/>
    <w:rsid w:val="00102237"/>
    <w:rsid w:val="00140B21"/>
    <w:rsid w:val="00146D93"/>
    <w:rsid w:val="00151053"/>
    <w:rsid w:val="00172B20"/>
    <w:rsid w:val="00175765"/>
    <w:rsid w:val="001850D7"/>
    <w:rsid w:val="00186D3E"/>
    <w:rsid w:val="001B0C51"/>
    <w:rsid w:val="001C2162"/>
    <w:rsid w:val="001F110A"/>
    <w:rsid w:val="00206085"/>
    <w:rsid w:val="00237375"/>
    <w:rsid w:val="002525BF"/>
    <w:rsid w:val="00253F95"/>
    <w:rsid w:val="0025408D"/>
    <w:rsid w:val="002563E2"/>
    <w:rsid w:val="002608DF"/>
    <w:rsid w:val="0027301A"/>
    <w:rsid w:val="002854E0"/>
    <w:rsid w:val="00293254"/>
    <w:rsid w:val="002C0179"/>
    <w:rsid w:val="002C5220"/>
    <w:rsid w:val="002C5BD5"/>
    <w:rsid w:val="002E4A9E"/>
    <w:rsid w:val="00320019"/>
    <w:rsid w:val="00324BD1"/>
    <w:rsid w:val="003273D4"/>
    <w:rsid w:val="00335E19"/>
    <w:rsid w:val="003523BF"/>
    <w:rsid w:val="00386639"/>
    <w:rsid w:val="003A086A"/>
    <w:rsid w:val="003B7675"/>
    <w:rsid w:val="003D347B"/>
    <w:rsid w:val="003E353E"/>
    <w:rsid w:val="0040080C"/>
    <w:rsid w:val="00414CAD"/>
    <w:rsid w:val="00421B28"/>
    <w:rsid w:val="0043463A"/>
    <w:rsid w:val="00461214"/>
    <w:rsid w:val="004856A8"/>
    <w:rsid w:val="004D1208"/>
    <w:rsid w:val="004E76DD"/>
    <w:rsid w:val="00506EA1"/>
    <w:rsid w:val="00510D8C"/>
    <w:rsid w:val="00511DA4"/>
    <w:rsid w:val="0052667F"/>
    <w:rsid w:val="00530259"/>
    <w:rsid w:val="00562747"/>
    <w:rsid w:val="00565AEB"/>
    <w:rsid w:val="00567433"/>
    <w:rsid w:val="00573C10"/>
    <w:rsid w:val="005859D6"/>
    <w:rsid w:val="00594575"/>
    <w:rsid w:val="005C48A3"/>
    <w:rsid w:val="005D09A9"/>
    <w:rsid w:val="005E1DDA"/>
    <w:rsid w:val="005E2D2F"/>
    <w:rsid w:val="005F47C4"/>
    <w:rsid w:val="005F65A1"/>
    <w:rsid w:val="00605C4A"/>
    <w:rsid w:val="00612C41"/>
    <w:rsid w:val="006166A0"/>
    <w:rsid w:val="006173F7"/>
    <w:rsid w:val="0062693E"/>
    <w:rsid w:val="00626B0C"/>
    <w:rsid w:val="00632D79"/>
    <w:rsid w:val="006575F7"/>
    <w:rsid w:val="00671541"/>
    <w:rsid w:val="00684062"/>
    <w:rsid w:val="006852B0"/>
    <w:rsid w:val="00692883"/>
    <w:rsid w:val="00694765"/>
    <w:rsid w:val="0069725C"/>
    <w:rsid w:val="006A77D7"/>
    <w:rsid w:val="006B061E"/>
    <w:rsid w:val="006B1B47"/>
    <w:rsid w:val="006B32A1"/>
    <w:rsid w:val="006F3C4C"/>
    <w:rsid w:val="00726F45"/>
    <w:rsid w:val="00752BAC"/>
    <w:rsid w:val="007554CE"/>
    <w:rsid w:val="00790FFC"/>
    <w:rsid w:val="007B2285"/>
    <w:rsid w:val="007B552B"/>
    <w:rsid w:val="007D366B"/>
    <w:rsid w:val="00807069"/>
    <w:rsid w:val="008202EE"/>
    <w:rsid w:val="0082190E"/>
    <w:rsid w:val="00823BC7"/>
    <w:rsid w:val="0083012D"/>
    <w:rsid w:val="008344D1"/>
    <w:rsid w:val="0084364F"/>
    <w:rsid w:val="0085116E"/>
    <w:rsid w:val="00856C66"/>
    <w:rsid w:val="00872091"/>
    <w:rsid w:val="00872201"/>
    <w:rsid w:val="00876B6F"/>
    <w:rsid w:val="008D3EF7"/>
    <w:rsid w:val="008D4344"/>
    <w:rsid w:val="008F0E20"/>
    <w:rsid w:val="008F2B59"/>
    <w:rsid w:val="008F3295"/>
    <w:rsid w:val="008F5AA9"/>
    <w:rsid w:val="008F7682"/>
    <w:rsid w:val="00911933"/>
    <w:rsid w:val="00933401"/>
    <w:rsid w:val="0093391E"/>
    <w:rsid w:val="00934B70"/>
    <w:rsid w:val="009424C4"/>
    <w:rsid w:val="00955A0E"/>
    <w:rsid w:val="00957147"/>
    <w:rsid w:val="00967010"/>
    <w:rsid w:val="009758E9"/>
    <w:rsid w:val="00990562"/>
    <w:rsid w:val="00990B42"/>
    <w:rsid w:val="009B3B2B"/>
    <w:rsid w:val="009C7A1E"/>
    <w:rsid w:val="009D6CAD"/>
    <w:rsid w:val="009F5D27"/>
    <w:rsid w:val="00A03FCC"/>
    <w:rsid w:val="00A11837"/>
    <w:rsid w:val="00A14309"/>
    <w:rsid w:val="00A509A6"/>
    <w:rsid w:val="00A5363E"/>
    <w:rsid w:val="00A77EFF"/>
    <w:rsid w:val="00A9455D"/>
    <w:rsid w:val="00AC0821"/>
    <w:rsid w:val="00AF71B3"/>
    <w:rsid w:val="00B15DE4"/>
    <w:rsid w:val="00B24B9D"/>
    <w:rsid w:val="00B25F2C"/>
    <w:rsid w:val="00B45ED3"/>
    <w:rsid w:val="00B55421"/>
    <w:rsid w:val="00B63A7F"/>
    <w:rsid w:val="00B70793"/>
    <w:rsid w:val="00B75BDC"/>
    <w:rsid w:val="00B764D7"/>
    <w:rsid w:val="00B90BF1"/>
    <w:rsid w:val="00B91B90"/>
    <w:rsid w:val="00BA2094"/>
    <w:rsid w:val="00BA3D38"/>
    <w:rsid w:val="00BB4012"/>
    <w:rsid w:val="00BC2FC5"/>
    <w:rsid w:val="00BC7EA1"/>
    <w:rsid w:val="00BF03CC"/>
    <w:rsid w:val="00C00F9D"/>
    <w:rsid w:val="00C07CD2"/>
    <w:rsid w:val="00C1139E"/>
    <w:rsid w:val="00C113AF"/>
    <w:rsid w:val="00C114AC"/>
    <w:rsid w:val="00C40FDD"/>
    <w:rsid w:val="00C60B98"/>
    <w:rsid w:val="00C63760"/>
    <w:rsid w:val="00C66197"/>
    <w:rsid w:val="00C70F94"/>
    <w:rsid w:val="00C84D43"/>
    <w:rsid w:val="00C93909"/>
    <w:rsid w:val="00CB3716"/>
    <w:rsid w:val="00CB4BC5"/>
    <w:rsid w:val="00CD1AD5"/>
    <w:rsid w:val="00CE6C69"/>
    <w:rsid w:val="00CF7DF7"/>
    <w:rsid w:val="00D37574"/>
    <w:rsid w:val="00D70078"/>
    <w:rsid w:val="00D75766"/>
    <w:rsid w:val="00D81FF5"/>
    <w:rsid w:val="00DA3337"/>
    <w:rsid w:val="00DE6378"/>
    <w:rsid w:val="00DF1BAC"/>
    <w:rsid w:val="00E377BF"/>
    <w:rsid w:val="00E419B6"/>
    <w:rsid w:val="00E44B6A"/>
    <w:rsid w:val="00E47C24"/>
    <w:rsid w:val="00E6765B"/>
    <w:rsid w:val="00E876A3"/>
    <w:rsid w:val="00E94D1A"/>
    <w:rsid w:val="00E96197"/>
    <w:rsid w:val="00ED72D8"/>
    <w:rsid w:val="00EE4D01"/>
    <w:rsid w:val="00F03BBE"/>
    <w:rsid w:val="00F1072A"/>
    <w:rsid w:val="00F20332"/>
    <w:rsid w:val="00F85773"/>
    <w:rsid w:val="00F97AB2"/>
    <w:rsid w:val="00FD0296"/>
    <w:rsid w:val="00FF40DE"/>
    <w:rsid w:val="025B6D1E"/>
    <w:rsid w:val="029260E2"/>
    <w:rsid w:val="05404C1F"/>
    <w:rsid w:val="0633208D"/>
    <w:rsid w:val="06374DDE"/>
    <w:rsid w:val="0845035A"/>
    <w:rsid w:val="0A5C5258"/>
    <w:rsid w:val="0CAB280B"/>
    <w:rsid w:val="0DA74F18"/>
    <w:rsid w:val="110E20AD"/>
    <w:rsid w:val="11535CDA"/>
    <w:rsid w:val="13F07810"/>
    <w:rsid w:val="14276FAA"/>
    <w:rsid w:val="1C342639"/>
    <w:rsid w:val="1C9F6277"/>
    <w:rsid w:val="20D35DDF"/>
    <w:rsid w:val="21645ED7"/>
    <w:rsid w:val="22A46395"/>
    <w:rsid w:val="28846321"/>
    <w:rsid w:val="28F33BD2"/>
    <w:rsid w:val="29171BE8"/>
    <w:rsid w:val="297D014A"/>
    <w:rsid w:val="2D5409B8"/>
    <w:rsid w:val="2D7B7CF2"/>
    <w:rsid w:val="30FA20C6"/>
    <w:rsid w:val="314F180C"/>
    <w:rsid w:val="31E71DFA"/>
    <w:rsid w:val="32AE2738"/>
    <w:rsid w:val="388365F5"/>
    <w:rsid w:val="3A2D183D"/>
    <w:rsid w:val="3A4C257C"/>
    <w:rsid w:val="3A5F3552"/>
    <w:rsid w:val="3AD90F9E"/>
    <w:rsid w:val="3E295B68"/>
    <w:rsid w:val="46912545"/>
    <w:rsid w:val="4B9F509C"/>
    <w:rsid w:val="4C7E5217"/>
    <w:rsid w:val="4DB148AE"/>
    <w:rsid w:val="4E434255"/>
    <w:rsid w:val="4F2F635D"/>
    <w:rsid w:val="51EB4B97"/>
    <w:rsid w:val="53185E60"/>
    <w:rsid w:val="548A269D"/>
    <w:rsid w:val="5661227A"/>
    <w:rsid w:val="584E1640"/>
    <w:rsid w:val="608C3224"/>
    <w:rsid w:val="6468651B"/>
    <w:rsid w:val="64915A72"/>
    <w:rsid w:val="66A852F5"/>
    <w:rsid w:val="6AFE051A"/>
    <w:rsid w:val="70221BD4"/>
    <w:rsid w:val="706109EE"/>
    <w:rsid w:val="70DD3DED"/>
    <w:rsid w:val="72A26B03"/>
    <w:rsid w:val="7657688E"/>
    <w:rsid w:val="7706409E"/>
    <w:rsid w:val="77885F0F"/>
    <w:rsid w:val="77D53A70"/>
    <w:rsid w:val="7AD93877"/>
    <w:rsid w:val="7AF91C89"/>
    <w:rsid w:val="7BDC361F"/>
    <w:rsid w:val="7C5E4473"/>
    <w:rsid w:val="7D1E37C3"/>
    <w:rsid w:val="7D7D16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2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jc w:val="both"/>
      <w:textAlignment w:val="baseline"/>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Date"/>
    <w:basedOn w:val="1"/>
    <w:next w:val="1"/>
    <w:link w:val="16"/>
    <w:autoRedefine/>
    <w:qFormat/>
    <w:uiPriority w:val="0"/>
    <w:pPr>
      <w:ind w:left="100" w:leftChars="2500"/>
    </w:pPr>
  </w:style>
  <w:style w:type="paragraph" w:styleId="3">
    <w:name w:val="footer"/>
    <w:basedOn w:val="1"/>
    <w:link w:val="17"/>
    <w:qFormat/>
    <w:uiPriority w:val="0"/>
    <w:pPr>
      <w:tabs>
        <w:tab w:val="center" w:pos="4153"/>
        <w:tab w:val="right" w:pos="8306"/>
      </w:tabs>
      <w:snapToGrid w:val="0"/>
      <w:jc w:val="left"/>
    </w:pPr>
    <w:rPr>
      <w:sz w:val="18"/>
      <w:szCs w:val="18"/>
    </w:rPr>
  </w:style>
  <w:style w:type="paragraph" w:styleId="4">
    <w:name w:val="header"/>
    <w:basedOn w:val="1"/>
    <w:link w:val="18"/>
    <w:qFormat/>
    <w:uiPriority w:val="0"/>
    <w:pPr>
      <w:pBdr>
        <w:bottom w:val="single" w:color="000000"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Autospacing="1" w:afterAutospacing="1"/>
      <w:jc w:val="left"/>
    </w:pPr>
    <w:rPr>
      <w:kern w:val="0"/>
      <w:sz w:val="24"/>
    </w:rPr>
  </w:style>
  <w:style w:type="character" w:styleId="8">
    <w:name w:val="Strong"/>
    <w:qFormat/>
    <w:uiPriority w:val="0"/>
    <w:rPr>
      <w:rFonts w:cs="Times New Roman"/>
      <w:b/>
      <w:bCs/>
    </w:rPr>
  </w:style>
  <w:style w:type="character" w:styleId="9">
    <w:name w:val="FollowedHyperlink"/>
    <w:basedOn w:val="7"/>
    <w:semiHidden/>
    <w:unhideWhenUsed/>
    <w:uiPriority w:val="99"/>
    <w:rPr>
      <w:color w:val="000000"/>
      <w:u w:val="none"/>
    </w:rPr>
  </w:style>
  <w:style w:type="character" w:styleId="10">
    <w:name w:val="Hyperlink"/>
    <w:basedOn w:val="7"/>
    <w:qFormat/>
    <w:uiPriority w:val="0"/>
    <w:rPr>
      <w:color w:val="000000"/>
      <w:u w:val="none"/>
    </w:rPr>
  </w:style>
  <w:style w:type="character" w:styleId="11">
    <w:name w:val="HTML Cite"/>
    <w:basedOn w:val="7"/>
    <w:autoRedefine/>
    <w:semiHidden/>
    <w:unhideWhenUsed/>
    <w:qFormat/>
    <w:uiPriority w:val="99"/>
    <w:rPr>
      <w:color w:val="666666"/>
    </w:rPr>
  </w:style>
  <w:style w:type="paragraph" w:customStyle="1" w:styleId="12">
    <w:name w:val="TOC2"/>
    <w:basedOn w:val="1"/>
    <w:next w:val="1"/>
    <w:autoRedefine/>
    <w:qFormat/>
    <w:uiPriority w:val="0"/>
    <w:pPr>
      <w:spacing w:before="100" w:beforeAutospacing="1" w:after="100" w:afterAutospacing="1"/>
      <w:ind w:left="420" w:leftChars="200"/>
    </w:pPr>
  </w:style>
  <w:style w:type="character" w:customStyle="1" w:styleId="13">
    <w:name w:val="NormalCharacter"/>
    <w:semiHidden/>
    <w:qFormat/>
    <w:uiPriority w:val="0"/>
  </w:style>
  <w:style w:type="table" w:customStyle="1" w:styleId="14">
    <w:name w:val="TableNormal"/>
    <w:autoRedefine/>
    <w:semiHidden/>
    <w:qFormat/>
    <w:uiPriority w:val="0"/>
    <w:tblPr>
      <w:tblCellMar>
        <w:top w:w="0" w:type="dxa"/>
        <w:left w:w="0" w:type="dxa"/>
        <w:bottom w:w="0" w:type="dxa"/>
        <w:right w:w="0" w:type="dxa"/>
      </w:tblCellMar>
    </w:tblPr>
  </w:style>
  <w:style w:type="paragraph" w:customStyle="1" w:styleId="15">
    <w:name w:val="BodyText"/>
    <w:basedOn w:val="1"/>
    <w:uiPriority w:val="0"/>
    <w:pPr>
      <w:spacing w:before="100" w:beforeAutospacing="1" w:after="100" w:afterAutospacing="1"/>
      <w:ind w:left="120"/>
    </w:pPr>
    <w:rPr>
      <w:rFonts w:ascii="宋体" w:hAnsi="宋体"/>
      <w:sz w:val="32"/>
      <w:szCs w:val="32"/>
    </w:rPr>
  </w:style>
  <w:style w:type="character" w:customStyle="1" w:styleId="16">
    <w:name w:val="日期 Char"/>
    <w:link w:val="2"/>
    <w:qFormat/>
    <w:uiPriority w:val="0"/>
    <w:rPr>
      <w:kern w:val="2"/>
      <w:sz w:val="21"/>
      <w:szCs w:val="24"/>
    </w:rPr>
  </w:style>
  <w:style w:type="character" w:customStyle="1" w:styleId="17">
    <w:name w:val="页脚 Char"/>
    <w:link w:val="3"/>
    <w:qFormat/>
    <w:uiPriority w:val="0"/>
    <w:rPr>
      <w:rFonts w:eastAsia="宋体"/>
      <w:kern w:val="2"/>
      <w:sz w:val="18"/>
      <w:szCs w:val="18"/>
      <w:lang w:val="en-US" w:eastAsia="zh-CN" w:bidi="ar-SA"/>
    </w:rPr>
  </w:style>
  <w:style w:type="character" w:customStyle="1" w:styleId="18">
    <w:name w:val="页眉 Char"/>
    <w:link w:val="4"/>
    <w:uiPriority w:val="0"/>
    <w:rPr>
      <w:kern w:val="2"/>
      <w:sz w:val="18"/>
      <w:szCs w:val="18"/>
    </w:rPr>
  </w:style>
  <w:style w:type="paragraph" w:customStyle="1" w:styleId="19">
    <w:name w:val="HtmlNormal"/>
    <w:basedOn w:val="1"/>
    <w:qFormat/>
    <w:uiPriority w:val="0"/>
    <w:pPr>
      <w:spacing w:before="100" w:beforeAutospacing="1" w:after="100" w:afterAutospacing="1"/>
      <w:jc w:val="left"/>
    </w:pPr>
    <w:rPr>
      <w:rFonts w:ascii="宋体" w:hAnsi="宋体"/>
      <w:kern w:val="0"/>
      <w:sz w:val="24"/>
    </w:rPr>
  </w:style>
  <w:style w:type="character" w:customStyle="1" w:styleId="20">
    <w:name w:val="PageNumber"/>
    <w:autoRedefine/>
    <w:qFormat/>
    <w:uiPriority w:val="0"/>
  </w:style>
  <w:style w:type="character" w:customStyle="1" w:styleId="21">
    <w:name w:val="UserStyle_3"/>
    <w:uiPriority w:val="0"/>
  </w:style>
  <w:style w:type="paragraph" w:customStyle="1" w:styleId="22">
    <w:name w:val="UserStyle_4"/>
    <w:basedOn w:val="1"/>
    <w:autoRedefine/>
    <w:qFormat/>
    <w:uiPriority w:val="0"/>
    <w:pPr>
      <w:jc w:val="left"/>
    </w:pPr>
    <w:rPr>
      <w:rFonts w:ascii="Tahoma" w:hAnsi="Tahoma"/>
      <w:sz w:val="24"/>
      <w:szCs w:val="20"/>
    </w:rPr>
  </w:style>
  <w:style w:type="paragraph" w:customStyle="1" w:styleId="23">
    <w:name w:val="UserStyle_5"/>
    <w:basedOn w:val="1"/>
    <w:autoRedefine/>
    <w:qFormat/>
    <w:uiPriority w:val="0"/>
    <w:pPr>
      <w:spacing w:after="160" w:line="240" w:lineRule="exact"/>
      <w:jc w:val="left"/>
    </w:pPr>
  </w:style>
  <w:style w:type="paragraph" w:customStyle="1" w:styleId="24">
    <w:name w:val="UserStyle_6"/>
    <w:autoRedefine/>
    <w:qFormat/>
    <w:uiPriority w:val="0"/>
    <w:pPr>
      <w:spacing w:after="200" w:line="276" w:lineRule="auto"/>
      <w:textAlignment w:val="baseline"/>
    </w:pPr>
    <w:rPr>
      <w:rFonts w:ascii="仿宋_GB2312" w:hAnsi="仿宋_GB2312" w:eastAsia="仿宋_GB2312" w:cs="Times New Roman"/>
      <w:color w:val="000000"/>
      <w:sz w:val="24"/>
      <w:szCs w:val="22"/>
      <w:lang w:val="en-US" w:eastAsia="zh-CN" w:bidi="ar-SA"/>
    </w:rPr>
  </w:style>
  <w:style w:type="paragraph" w:customStyle="1" w:styleId="25">
    <w:name w:val="179"/>
    <w:basedOn w:val="1"/>
    <w:qFormat/>
    <w:uiPriority w:val="0"/>
    <w:pPr>
      <w:ind w:firstLine="420" w:firstLineChars="200"/>
    </w:pPr>
    <w:rPr>
      <w:rFonts w:ascii="等线" w:hAnsi="等线" w:eastAsia="等线"/>
      <w:szCs w:val="22"/>
    </w:rPr>
  </w:style>
  <w:style w:type="paragraph" w:customStyle="1" w:styleId="26">
    <w:name w:val="UserStyle_7"/>
    <w:basedOn w:val="1"/>
    <w:autoRedefine/>
    <w:qFormat/>
    <w:uiPriority w:val="0"/>
    <w:rPr>
      <w:rFonts w:ascii="Calibri" w:hAnsi="Calibri"/>
      <w:kern w:val="0"/>
      <w:szCs w:val="21"/>
    </w:rPr>
  </w:style>
  <w:style w:type="paragraph" w:customStyle="1" w:styleId="27">
    <w:name w:val="UserStyle_8"/>
    <w:basedOn w:val="1"/>
    <w:autoRedefine/>
    <w:qFormat/>
    <w:uiPriority w:val="0"/>
    <w:rPr>
      <w:rFonts w:ascii="Tahoma" w:hAnsi="Tahoma"/>
      <w:sz w:val="24"/>
      <w:szCs w:val="20"/>
    </w:rPr>
  </w:style>
  <w:style w:type="paragraph" w:customStyle="1" w:styleId="28">
    <w:name w:val="UserStyle_9"/>
    <w:basedOn w:val="1"/>
    <w:autoRedefine/>
    <w:qFormat/>
    <w:uiPriority w:val="0"/>
    <w:pPr>
      <w:spacing w:before="100" w:beforeAutospacing="1" w:after="100" w:afterAutospacing="1" w:line="420" w:lineRule="atLeast"/>
      <w:ind w:firstLine="480"/>
      <w:jc w:val="left"/>
    </w:pPr>
    <w:rPr>
      <w:rFonts w:ascii="宋体" w:hAnsi="宋体"/>
      <w:color w:val="333333"/>
      <w:kern w:val="0"/>
      <w:szCs w:val="21"/>
    </w:rPr>
  </w:style>
  <w:style w:type="paragraph" w:customStyle="1" w:styleId="29">
    <w:name w:val="Default"/>
    <w:autoRedefine/>
    <w:qFormat/>
    <w:uiPriority w:val="0"/>
    <w:pPr>
      <w:widowControl w:val="0"/>
      <w:autoSpaceDE w:val="0"/>
      <w:autoSpaceDN w:val="0"/>
      <w:adjustRightInd w:val="0"/>
      <w:spacing w:after="200" w:line="276" w:lineRule="auto"/>
    </w:pPr>
    <w:rPr>
      <w:rFonts w:hint="eastAsia" w:ascii="仿宋_GB2312" w:hAnsi="仿宋_GB2312" w:eastAsia="仿宋_GB2312" w:cs="Times New Roman"/>
      <w:color w:val="000000"/>
      <w:sz w:val="24"/>
      <w:szCs w:val="22"/>
      <w:lang w:val="en-US" w:eastAsia="zh-CN" w:bidi="ar-SA"/>
    </w:rPr>
  </w:style>
  <w:style w:type="paragraph" w:styleId="30">
    <w:name w:val="List Paragraph"/>
    <w:basedOn w:val="1"/>
    <w:autoRedefine/>
    <w:unhideWhenUsed/>
    <w:qFormat/>
    <w:uiPriority w:val="99"/>
    <w:pPr>
      <w:ind w:firstLine="420" w:firstLineChars="200"/>
    </w:pPr>
  </w:style>
  <w:style w:type="character" w:customStyle="1" w:styleId="31">
    <w:name w:val="txt"/>
    <w:basedOn w:val="7"/>
    <w:autoRedefine/>
    <w:qFormat/>
    <w:uiPriority w:val="0"/>
    <w:rPr>
      <w:color w:val="FFFFFF"/>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180</Words>
  <Characters>1031</Characters>
  <Lines>8</Lines>
  <Paragraphs>2</Paragraphs>
  <TotalTime>17</TotalTime>
  <ScaleCrop>false</ScaleCrop>
  <LinksUpToDate>false</LinksUpToDate>
  <CharactersWithSpaces>1209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2024-01-10T08:44:00Z</dcterms:created>
  <dc:creator>Administrator</dc:creator>
  <cp:lastModifiedBy>赵建国</cp:lastModifiedBy>
  <dcterms:modified xsi:type="dcterms:W3CDTF">2024-02-06T02:33:03Z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2F6415FF940840D8A7C97902AD4F4BA7_13</vt:lpwstr>
  </property>
</Properties>
</file>